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CE15201" w:rsidR="00A209D6" w:rsidRPr="00B266B0" w:rsidRDefault="00A209D6" w:rsidP="006F20DC">
      <w:pPr>
        <w:pStyle w:val="Header"/>
        <w:tabs>
          <w:tab w:val="right" w:pos="9639"/>
        </w:tabs>
        <w:rPr>
          <w:i/>
          <w:iCs/>
          <w:noProof w:val="0"/>
          <w:sz w:val="24"/>
          <w:szCs w:val="24"/>
        </w:rPr>
      </w:pPr>
      <w:r w:rsidRPr="6AB5B65C">
        <w:rPr>
          <w:noProof w:val="0"/>
          <w:sz w:val="24"/>
          <w:szCs w:val="24"/>
        </w:rPr>
        <w:t>3GPP TSG-RAN WG2 Meeting #10</w:t>
      </w:r>
      <w:r w:rsidR="00CD58FE" w:rsidRPr="6AB5B65C">
        <w:rPr>
          <w:noProof w:val="0"/>
          <w:sz w:val="24"/>
          <w:szCs w:val="24"/>
        </w:rPr>
        <w:t>8</w:t>
      </w:r>
      <w:r w:rsidRPr="00B266B0">
        <w:rPr>
          <w:bCs/>
          <w:noProof w:val="0"/>
          <w:sz w:val="24"/>
          <w:szCs w:val="24"/>
        </w:rPr>
        <w:tab/>
      </w:r>
      <w:r w:rsidRPr="6AB5B65C">
        <w:rPr>
          <w:noProof w:val="0"/>
          <w:sz w:val="24"/>
          <w:szCs w:val="24"/>
        </w:rPr>
        <w:t>R2-</w:t>
      </w:r>
      <w:r w:rsidR="006F20DC">
        <w:rPr>
          <w:noProof w:val="0"/>
          <w:sz w:val="24"/>
          <w:szCs w:val="24"/>
        </w:rPr>
        <w:t>1915062</w:t>
      </w:r>
    </w:p>
    <w:p w14:paraId="11776FA6" w14:textId="7B13DBE2"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ADFF32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12F55">
        <w:rPr>
          <w:rFonts w:cs="Arial"/>
          <w:b/>
          <w:bCs/>
          <w:sz w:val="24"/>
          <w:lang w:eastAsia="ja-JP"/>
        </w:rPr>
        <w:t>6.10.</w:t>
      </w:r>
      <w:r w:rsidR="00847CF7">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659C07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E6798">
        <w:rPr>
          <w:rFonts w:ascii="Arial" w:hAnsi="Arial" w:cs="Arial"/>
          <w:b/>
          <w:bCs/>
          <w:sz w:val="24"/>
        </w:rPr>
        <w:t xml:space="preserve">Fast </w:t>
      </w:r>
      <w:proofErr w:type="spellStart"/>
      <w:r w:rsidR="00EE6798">
        <w:rPr>
          <w:rFonts w:ascii="Arial" w:hAnsi="Arial" w:cs="Arial"/>
          <w:b/>
          <w:bCs/>
          <w:sz w:val="24"/>
        </w:rPr>
        <w:t>SCell</w:t>
      </w:r>
      <w:proofErr w:type="spellEnd"/>
      <w:r w:rsidR="00EE6798">
        <w:rPr>
          <w:rFonts w:ascii="Arial" w:hAnsi="Arial" w:cs="Arial"/>
          <w:b/>
          <w:bCs/>
          <w:sz w:val="24"/>
        </w:rPr>
        <w:t xml:space="preserve"> Activation</w:t>
      </w:r>
    </w:p>
    <w:p w14:paraId="1F147C23" w14:textId="2E298D8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1618A" w:rsidRPr="0001618A">
        <w:rPr>
          <w:rFonts w:ascii="Arial" w:hAnsi="Arial" w:cs="Arial"/>
          <w:b/>
          <w:bCs/>
          <w:sz w:val="24"/>
        </w:rPr>
        <w:t>LTE_NR_DC_CA_enh</w:t>
      </w:r>
      <w:proofErr w:type="spellEnd"/>
      <w:r w:rsidR="0001618A" w:rsidRPr="0001618A">
        <w:rPr>
          <w:rFonts w:ascii="Arial" w:hAnsi="Arial" w:cs="Arial"/>
          <w:b/>
          <w:bCs/>
          <w:sz w:val="24"/>
        </w:rPr>
        <w:t xml:space="preserve">-Core </w:t>
      </w:r>
      <w:r>
        <w:rPr>
          <w:rFonts w:ascii="Arial" w:hAnsi="Arial" w:cs="Arial"/>
          <w:b/>
          <w:bCs/>
          <w:sz w:val="24"/>
        </w:rPr>
        <w:t xml:space="preserve">- Release </w:t>
      </w:r>
      <w:r w:rsidR="0001618A">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70CDB13" w14:textId="27052977" w:rsidR="00501DCE" w:rsidRDefault="00935FE4" w:rsidP="00935FE4">
      <w:r>
        <w:t xml:space="preserve">RAN1 made significant progress </w:t>
      </w:r>
      <w:r w:rsidR="00857C9E">
        <w:t>for dormancy in previous meeting as per RAN guidance.</w:t>
      </w:r>
      <w:r>
        <w:t xml:space="preserve"> It should be noted that dormancy behaviour is also part of UE power saving WI as the dormancy behaviour is possibly triggered by WUS signalling when UE is not in active time. </w:t>
      </w:r>
      <w:r w:rsidR="00857C9E">
        <w:t>Below is list of RAN1 agreements in this aspect:</w:t>
      </w:r>
    </w:p>
    <w:p w14:paraId="77FBA1E6" w14:textId="77777777" w:rsidR="00501DCE" w:rsidRPr="00857C9E" w:rsidRDefault="00501DCE" w:rsidP="00501DCE">
      <w:pPr>
        <w:rPr>
          <w:b/>
          <w:bCs/>
          <w:i/>
          <w:lang w:eastAsia="x-none"/>
        </w:rPr>
      </w:pPr>
      <w:r w:rsidRPr="00857C9E">
        <w:rPr>
          <w:i/>
          <w:highlight w:val="green"/>
          <w:lang w:eastAsia="x-none"/>
        </w:rPr>
        <w:t>Agreements</w:t>
      </w:r>
      <w:r w:rsidRPr="00857C9E">
        <w:rPr>
          <w:b/>
          <w:bCs/>
          <w:i/>
          <w:lang w:eastAsia="x-none"/>
        </w:rPr>
        <w:t>:</w:t>
      </w:r>
    </w:p>
    <w:p w14:paraId="0B7EFE6D" w14:textId="77777777" w:rsidR="00501DCE" w:rsidRPr="00857C9E" w:rsidRDefault="00501DCE" w:rsidP="00501DCE">
      <w:pPr>
        <w:numPr>
          <w:ilvl w:val="0"/>
          <w:numId w:val="17"/>
        </w:numPr>
        <w:spacing w:after="0"/>
        <w:rPr>
          <w:i/>
        </w:rPr>
      </w:pPr>
      <w:r w:rsidRPr="00857C9E">
        <w:rPr>
          <w:i/>
        </w:rPr>
        <w:t xml:space="preserve">When the UE is outside Active Time, for the L1 based mechanism for transitioning from ’dormancy-like’ to ’non-dormancy like’ behaviour on activated </w:t>
      </w:r>
      <w:proofErr w:type="spellStart"/>
      <w:r w:rsidRPr="00857C9E">
        <w:rPr>
          <w:i/>
        </w:rPr>
        <w:t>Scells</w:t>
      </w:r>
      <w:proofErr w:type="spellEnd"/>
      <w:r w:rsidRPr="00857C9E">
        <w:rPr>
          <w:i/>
        </w:rPr>
        <w:t>, an explicit information field for the UE is introduced to the PDCCH WUS</w:t>
      </w:r>
    </w:p>
    <w:p w14:paraId="21F35778" w14:textId="77777777" w:rsidR="00501DCE" w:rsidRPr="00857C9E" w:rsidRDefault="00501DCE" w:rsidP="00501DCE">
      <w:pPr>
        <w:numPr>
          <w:ilvl w:val="1"/>
          <w:numId w:val="17"/>
        </w:numPr>
        <w:spacing w:after="0"/>
        <w:rPr>
          <w:i/>
        </w:rPr>
      </w:pPr>
      <w:r w:rsidRPr="00857C9E">
        <w:rPr>
          <w:i/>
        </w:rPr>
        <w:t>The explicit information field is configurable within a range of 0 to X1 bits</w:t>
      </w:r>
    </w:p>
    <w:p w14:paraId="0F6F4F18" w14:textId="77777777" w:rsidR="00501DCE" w:rsidRPr="00857C9E" w:rsidRDefault="00501DCE" w:rsidP="00501DCE">
      <w:pPr>
        <w:numPr>
          <w:ilvl w:val="2"/>
          <w:numId w:val="17"/>
        </w:numPr>
        <w:spacing w:after="0"/>
        <w:rPr>
          <w:i/>
        </w:rPr>
      </w:pPr>
      <w:r w:rsidRPr="00857C9E">
        <w:rPr>
          <w:i/>
        </w:rPr>
        <w:t>X1 &lt;&lt;15</w:t>
      </w:r>
    </w:p>
    <w:p w14:paraId="3C39FD8C" w14:textId="77777777" w:rsidR="00501DCE" w:rsidRPr="00857C9E" w:rsidRDefault="00501DCE" w:rsidP="00501DCE">
      <w:pPr>
        <w:numPr>
          <w:ilvl w:val="2"/>
          <w:numId w:val="17"/>
        </w:numPr>
        <w:spacing w:after="0"/>
        <w:rPr>
          <w:i/>
        </w:rPr>
      </w:pPr>
      <w:r w:rsidRPr="00857C9E">
        <w:rPr>
          <w:i/>
        </w:rPr>
        <w:t xml:space="preserve">FFS whether to use BWP framework for transitioning from </w:t>
      </w:r>
      <w:proofErr w:type="spellStart"/>
      <w:r w:rsidRPr="00857C9E">
        <w:rPr>
          <w:i/>
        </w:rPr>
        <w:t>dormany</w:t>
      </w:r>
      <w:proofErr w:type="spellEnd"/>
      <w:r w:rsidRPr="00857C9E">
        <w:rPr>
          <w:i/>
        </w:rPr>
        <w:t xml:space="preserve"> to non-dormancy</w:t>
      </w:r>
    </w:p>
    <w:p w14:paraId="17C0B5AF" w14:textId="77777777" w:rsidR="00501DCE" w:rsidRPr="00857C9E" w:rsidRDefault="00501DCE" w:rsidP="00501DCE">
      <w:pPr>
        <w:numPr>
          <w:ilvl w:val="1"/>
          <w:numId w:val="17"/>
        </w:numPr>
        <w:spacing w:after="0"/>
        <w:rPr>
          <w:i/>
        </w:rPr>
      </w:pPr>
      <w:r w:rsidRPr="00857C9E">
        <w:rPr>
          <w:i/>
        </w:rPr>
        <w:t>FFS the case of ’non-dormancy-like’ to ’dormancy like’ transition</w:t>
      </w:r>
    </w:p>
    <w:p w14:paraId="5706BB89" w14:textId="77777777" w:rsidR="00501DCE" w:rsidRPr="00857C9E" w:rsidRDefault="00501DCE" w:rsidP="00501DCE">
      <w:pPr>
        <w:numPr>
          <w:ilvl w:val="0"/>
          <w:numId w:val="17"/>
        </w:numPr>
        <w:spacing w:after="0"/>
        <w:rPr>
          <w:i/>
        </w:rPr>
      </w:pPr>
      <w:r w:rsidRPr="00857C9E">
        <w:rPr>
          <w:i/>
        </w:rPr>
        <w:t xml:space="preserve">When the UE is in the Active Time, for the L1 based mechanism for transitioning between ’dormancy-like’ and ’non-dormancy like’ behaviour on activated </w:t>
      </w:r>
      <w:proofErr w:type="spellStart"/>
      <w:r w:rsidRPr="00857C9E">
        <w:rPr>
          <w:i/>
        </w:rPr>
        <w:t>Scells</w:t>
      </w:r>
      <w:proofErr w:type="spellEnd"/>
      <w:r w:rsidRPr="00857C9E">
        <w:rPr>
          <w:i/>
        </w:rPr>
        <w:t>, an explicit information field is newly introduced to at least DCI formats 0-1 and 1-1 for the primary cell</w:t>
      </w:r>
    </w:p>
    <w:p w14:paraId="3855631E" w14:textId="77777777" w:rsidR="00501DCE" w:rsidRPr="00857C9E" w:rsidRDefault="00501DCE" w:rsidP="00501DCE">
      <w:pPr>
        <w:numPr>
          <w:ilvl w:val="1"/>
          <w:numId w:val="17"/>
        </w:numPr>
        <w:spacing w:after="0"/>
        <w:rPr>
          <w:i/>
        </w:rPr>
      </w:pPr>
      <w:r w:rsidRPr="00857C9E">
        <w:rPr>
          <w:i/>
        </w:rPr>
        <w:t>The explicit information field is configurable within a range of 0 to X2 bits</w:t>
      </w:r>
    </w:p>
    <w:p w14:paraId="3EC84267" w14:textId="77777777" w:rsidR="00501DCE" w:rsidRPr="00857C9E" w:rsidRDefault="00501DCE" w:rsidP="00501DCE">
      <w:pPr>
        <w:numPr>
          <w:ilvl w:val="2"/>
          <w:numId w:val="17"/>
        </w:numPr>
        <w:spacing w:after="0"/>
        <w:rPr>
          <w:i/>
        </w:rPr>
      </w:pPr>
      <w:r w:rsidRPr="00857C9E">
        <w:rPr>
          <w:i/>
        </w:rPr>
        <w:t>X2 &lt;&lt;15</w:t>
      </w:r>
    </w:p>
    <w:p w14:paraId="23A82E5B" w14:textId="77777777" w:rsidR="00501DCE" w:rsidRPr="00857C9E" w:rsidRDefault="00501DCE" w:rsidP="00501DCE">
      <w:pPr>
        <w:numPr>
          <w:ilvl w:val="2"/>
          <w:numId w:val="17"/>
        </w:numPr>
        <w:spacing w:after="0"/>
        <w:rPr>
          <w:i/>
        </w:rPr>
      </w:pPr>
      <w:r w:rsidRPr="00857C9E">
        <w:rPr>
          <w:i/>
        </w:rPr>
        <w:t xml:space="preserve">FFS whether to use BWP framework for transitioning from </w:t>
      </w:r>
      <w:proofErr w:type="spellStart"/>
      <w:r w:rsidRPr="00857C9E">
        <w:rPr>
          <w:i/>
        </w:rPr>
        <w:t>dormany</w:t>
      </w:r>
      <w:proofErr w:type="spellEnd"/>
      <w:r w:rsidRPr="00857C9E">
        <w:rPr>
          <w:i/>
        </w:rPr>
        <w:t xml:space="preserve"> to non-dormancy or vice versa</w:t>
      </w:r>
    </w:p>
    <w:p w14:paraId="060710BC" w14:textId="77777777" w:rsidR="00501DCE" w:rsidRPr="00857C9E" w:rsidRDefault="00501DCE" w:rsidP="00501DCE">
      <w:pPr>
        <w:numPr>
          <w:ilvl w:val="1"/>
          <w:numId w:val="17"/>
        </w:numPr>
        <w:spacing w:after="0"/>
        <w:rPr>
          <w:i/>
        </w:rPr>
      </w:pPr>
      <w:r w:rsidRPr="00857C9E">
        <w:rPr>
          <w:i/>
        </w:rPr>
        <w:t>FFS The DCI formats may or may not schedule data (if supported w/o data, the value of X2 can be separately discussed)</w:t>
      </w:r>
    </w:p>
    <w:p w14:paraId="5819AE33" w14:textId="77777777" w:rsidR="00501DCE" w:rsidRPr="00857C9E" w:rsidRDefault="00501DCE" w:rsidP="00501DCE">
      <w:pPr>
        <w:numPr>
          <w:ilvl w:val="1"/>
          <w:numId w:val="17"/>
        </w:numPr>
        <w:spacing w:after="0"/>
        <w:rPr>
          <w:i/>
        </w:rPr>
      </w:pPr>
      <w:r w:rsidRPr="00857C9E">
        <w:rPr>
          <w:i/>
        </w:rPr>
        <w:t>FFS DCI formats 0-0 and 1-0</w:t>
      </w:r>
    </w:p>
    <w:p w14:paraId="6C3CB351" w14:textId="77777777" w:rsidR="00501DCE" w:rsidRPr="00857C9E" w:rsidRDefault="00501DCE" w:rsidP="00501DCE">
      <w:pPr>
        <w:numPr>
          <w:ilvl w:val="1"/>
          <w:numId w:val="17"/>
        </w:numPr>
        <w:spacing w:after="0"/>
        <w:rPr>
          <w:i/>
        </w:rPr>
      </w:pPr>
      <w:r w:rsidRPr="00857C9E">
        <w:rPr>
          <w:i/>
        </w:rPr>
        <w:t>FFS the impact of CIF if any</w:t>
      </w:r>
    </w:p>
    <w:p w14:paraId="6FB80DA1" w14:textId="77777777" w:rsidR="00501DCE" w:rsidRPr="00857C9E" w:rsidRDefault="00501DCE" w:rsidP="00501DCE">
      <w:pPr>
        <w:rPr>
          <w:i/>
          <w:szCs w:val="24"/>
          <w:lang w:eastAsia="x-none"/>
        </w:rPr>
      </w:pPr>
    </w:p>
    <w:p w14:paraId="4393CEAC" w14:textId="77777777" w:rsidR="00501DCE" w:rsidRPr="00857C9E" w:rsidRDefault="00501DCE" w:rsidP="00501DCE">
      <w:pPr>
        <w:rPr>
          <w:b/>
          <w:bCs/>
          <w:i/>
          <w:sz w:val="18"/>
          <w:szCs w:val="22"/>
          <w:lang w:eastAsia="x-none"/>
        </w:rPr>
      </w:pPr>
      <w:r w:rsidRPr="00857C9E">
        <w:rPr>
          <w:i/>
          <w:sz w:val="18"/>
          <w:szCs w:val="22"/>
          <w:highlight w:val="green"/>
          <w:lang w:eastAsia="x-none"/>
        </w:rPr>
        <w:t>Agreements</w:t>
      </w:r>
      <w:r w:rsidRPr="00857C9E">
        <w:rPr>
          <w:b/>
          <w:bCs/>
          <w:i/>
          <w:sz w:val="18"/>
          <w:szCs w:val="22"/>
          <w:lang w:eastAsia="x-none"/>
        </w:rPr>
        <w:t>:</w:t>
      </w:r>
    </w:p>
    <w:p w14:paraId="186C7A26" w14:textId="77777777" w:rsidR="00501DCE" w:rsidRPr="00857C9E" w:rsidRDefault="00501DCE" w:rsidP="00501DCE">
      <w:pPr>
        <w:pStyle w:val="ListParagraph"/>
        <w:numPr>
          <w:ilvl w:val="0"/>
          <w:numId w:val="18"/>
        </w:numPr>
        <w:spacing w:after="0" w:line="256" w:lineRule="auto"/>
        <w:rPr>
          <w:i/>
          <w:lang w:val="en-US" w:eastAsia="x-none"/>
        </w:rPr>
      </w:pPr>
      <w:r w:rsidRPr="00857C9E">
        <w:rPr>
          <w:i/>
          <w:lang w:val="en-US"/>
        </w:rPr>
        <w:t xml:space="preserve">For the L1 based </w:t>
      </w:r>
      <w:proofErr w:type="spellStart"/>
      <w:r w:rsidRPr="00857C9E">
        <w:rPr>
          <w:i/>
          <w:lang w:val="en-US"/>
        </w:rPr>
        <w:t>Scell</w:t>
      </w:r>
      <w:proofErr w:type="spellEnd"/>
      <w:r w:rsidRPr="00857C9E">
        <w:rPr>
          <w:i/>
          <w:lang w:val="en-US"/>
        </w:rPr>
        <w:t xml:space="preserve"> dormancy indication sent on primary cell within active time</w:t>
      </w:r>
    </w:p>
    <w:p w14:paraId="1496D03C" w14:textId="77777777" w:rsidR="00501DCE" w:rsidRPr="00857C9E" w:rsidRDefault="00501DCE" w:rsidP="00501DCE">
      <w:pPr>
        <w:pStyle w:val="ListParagraph"/>
        <w:numPr>
          <w:ilvl w:val="1"/>
          <w:numId w:val="18"/>
        </w:numPr>
        <w:spacing w:after="0" w:line="256" w:lineRule="auto"/>
        <w:rPr>
          <w:i/>
          <w:lang w:val="en-US"/>
        </w:rPr>
      </w:pPr>
      <w:r w:rsidRPr="00857C9E">
        <w:rPr>
          <w:i/>
          <w:lang w:val="en-US"/>
        </w:rPr>
        <w:t xml:space="preserve">UE is configured with at least two BWPs for </w:t>
      </w:r>
      <w:proofErr w:type="gramStart"/>
      <w:r w:rsidRPr="00857C9E">
        <w:rPr>
          <w:i/>
          <w:lang w:val="en-US"/>
        </w:rPr>
        <w:t>an</w:t>
      </w:r>
      <w:proofErr w:type="gramEnd"/>
      <w:r w:rsidRPr="00857C9E">
        <w:rPr>
          <w:i/>
          <w:lang w:val="en-US"/>
        </w:rPr>
        <w:t xml:space="preserve"> </w:t>
      </w:r>
      <w:proofErr w:type="spellStart"/>
      <w:r w:rsidRPr="00857C9E">
        <w:rPr>
          <w:i/>
          <w:lang w:val="en-US"/>
        </w:rPr>
        <w:t>Scell</w:t>
      </w:r>
      <w:proofErr w:type="spellEnd"/>
    </w:p>
    <w:p w14:paraId="78BF4BC2" w14:textId="77777777" w:rsidR="00501DCE" w:rsidRPr="00857C9E" w:rsidRDefault="00501DCE" w:rsidP="00501DCE">
      <w:pPr>
        <w:pStyle w:val="ListParagraph"/>
        <w:numPr>
          <w:ilvl w:val="2"/>
          <w:numId w:val="18"/>
        </w:numPr>
        <w:spacing w:after="0" w:line="256" w:lineRule="auto"/>
        <w:rPr>
          <w:i/>
          <w:lang w:val="en-US"/>
        </w:rPr>
      </w:pPr>
      <w:r w:rsidRPr="00857C9E">
        <w:rPr>
          <w:i/>
          <w:lang w:val="en-US"/>
        </w:rPr>
        <w:t xml:space="preserve">The explicit information field in DCI indicates switching to/from dormant BWP configured for the </w:t>
      </w:r>
      <w:proofErr w:type="spellStart"/>
      <w:r w:rsidRPr="00857C9E">
        <w:rPr>
          <w:i/>
          <w:lang w:val="en-US"/>
        </w:rPr>
        <w:t>Scell</w:t>
      </w:r>
      <w:proofErr w:type="spellEnd"/>
    </w:p>
    <w:p w14:paraId="5DCA59FF" w14:textId="77777777" w:rsidR="00501DCE" w:rsidRPr="00857C9E" w:rsidRDefault="00501DCE" w:rsidP="00501DCE">
      <w:pPr>
        <w:pStyle w:val="ListParagraph"/>
        <w:numPr>
          <w:ilvl w:val="3"/>
          <w:numId w:val="18"/>
        </w:numPr>
        <w:spacing w:after="0" w:line="256" w:lineRule="auto"/>
        <w:rPr>
          <w:i/>
          <w:lang w:val="en-US"/>
        </w:rPr>
      </w:pPr>
      <w:r w:rsidRPr="00857C9E">
        <w:rPr>
          <w:i/>
          <w:lang w:val="en-US"/>
        </w:rPr>
        <w:t>FFS definition of dormant BWP</w:t>
      </w:r>
    </w:p>
    <w:p w14:paraId="36EB63AE" w14:textId="77777777" w:rsidR="00501DCE" w:rsidRPr="00857C9E" w:rsidRDefault="00501DCE" w:rsidP="00501DCE">
      <w:pPr>
        <w:pStyle w:val="ListParagraph"/>
        <w:numPr>
          <w:ilvl w:val="3"/>
          <w:numId w:val="18"/>
        </w:numPr>
        <w:spacing w:after="0" w:line="256" w:lineRule="auto"/>
        <w:rPr>
          <w:i/>
          <w:lang w:val="en-US"/>
        </w:rPr>
      </w:pPr>
      <w:r w:rsidRPr="00857C9E">
        <w:rPr>
          <w:i/>
          <w:lang w:val="en-US"/>
        </w:rPr>
        <w:t xml:space="preserve">FFS </w:t>
      </w:r>
      <w:proofErr w:type="gramStart"/>
      <w:r w:rsidRPr="00857C9E">
        <w:rPr>
          <w:i/>
          <w:lang w:val="en-US"/>
        </w:rPr>
        <w:t>whether or not</w:t>
      </w:r>
      <w:proofErr w:type="gramEnd"/>
      <w:r w:rsidRPr="00857C9E">
        <w:rPr>
          <w:i/>
          <w:lang w:val="en-US"/>
        </w:rPr>
        <w:t xml:space="preserve"> to the same BWP switching delay to the non-dormant to dormant transition delay</w:t>
      </w:r>
    </w:p>
    <w:p w14:paraId="7F5BCE18" w14:textId="77777777" w:rsidR="00501DCE" w:rsidRPr="00857C9E" w:rsidRDefault="00501DCE" w:rsidP="00501DCE">
      <w:pPr>
        <w:pStyle w:val="ListParagraph"/>
        <w:numPr>
          <w:ilvl w:val="1"/>
          <w:numId w:val="18"/>
        </w:numPr>
        <w:spacing w:after="0" w:line="256" w:lineRule="auto"/>
        <w:rPr>
          <w:i/>
          <w:lang w:val="en-US"/>
        </w:rPr>
      </w:pPr>
      <w:r w:rsidRPr="00857C9E">
        <w:rPr>
          <w:i/>
          <w:lang w:val="en-US"/>
        </w:rPr>
        <w:t xml:space="preserve">Note: Rel15 behavior for case when 1BWP is configured for the </w:t>
      </w:r>
      <w:proofErr w:type="spellStart"/>
      <w:r w:rsidRPr="00857C9E">
        <w:rPr>
          <w:i/>
          <w:lang w:val="en-US"/>
        </w:rPr>
        <w:t>Scell</w:t>
      </w:r>
      <w:proofErr w:type="spellEnd"/>
      <w:r w:rsidRPr="00857C9E">
        <w:rPr>
          <w:i/>
          <w:lang w:val="en-US"/>
        </w:rPr>
        <w:t xml:space="preserve"> (i.e., no dormancy indication for that </w:t>
      </w:r>
      <w:proofErr w:type="spellStart"/>
      <w:r w:rsidRPr="00857C9E">
        <w:rPr>
          <w:i/>
          <w:lang w:val="en-US"/>
        </w:rPr>
        <w:t>Scell</w:t>
      </w:r>
      <w:proofErr w:type="spellEnd"/>
      <w:r w:rsidRPr="00857C9E">
        <w:rPr>
          <w:i/>
          <w:lang w:val="en-US"/>
        </w:rPr>
        <w:t>)</w:t>
      </w:r>
    </w:p>
    <w:p w14:paraId="7FFE5E49" w14:textId="77777777" w:rsidR="00501DCE" w:rsidRPr="00857C9E" w:rsidRDefault="00501DCE" w:rsidP="00501DCE">
      <w:pPr>
        <w:pStyle w:val="ListParagraph"/>
        <w:spacing w:line="256" w:lineRule="auto"/>
        <w:ind w:left="840"/>
        <w:rPr>
          <w:i/>
          <w:szCs w:val="24"/>
          <w:lang w:val="en-US"/>
        </w:rPr>
      </w:pPr>
    </w:p>
    <w:p w14:paraId="6984EC63" w14:textId="77777777" w:rsidR="00501DCE" w:rsidRPr="00857C9E" w:rsidRDefault="00501DCE" w:rsidP="00501DCE">
      <w:pPr>
        <w:rPr>
          <w:i/>
          <w:lang w:val="en-US" w:eastAsia="x-none"/>
        </w:rPr>
      </w:pPr>
      <w:r w:rsidRPr="00857C9E">
        <w:rPr>
          <w:i/>
          <w:highlight w:val="green"/>
          <w:lang w:val="en-US" w:eastAsia="x-none"/>
        </w:rPr>
        <w:t>Agreements</w:t>
      </w:r>
      <w:r w:rsidRPr="00857C9E">
        <w:rPr>
          <w:i/>
          <w:lang w:val="en-US" w:eastAsia="x-none"/>
        </w:rPr>
        <w:t>:</w:t>
      </w:r>
    </w:p>
    <w:p w14:paraId="2B6D82F5" w14:textId="77777777" w:rsidR="00501DCE" w:rsidRPr="00857C9E" w:rsidRDefault="00501DCE" w:rsidP="00501DCE">
      <w:pPr>
        <w:pStyle w:val="ListParagraph"/>
        <w:numPr>
          <w:ilvl w:val="0"/>
          <w:numId w:val="18"/>
        </w:numPr>
        <w:spacing w:after="0" w:line="256" w:lineRule="auto"/>
        <w:rPr>
          <w:i/>
          <w:lang w:val="en-US" w:eastAsia="x-none"/>
        </w:rPr>
      </w:pPr>
      <w:r w:rsidRPr="00857C9E">
        <w:rPr>
          <w:i/>
          <w:lang w:val="en-US"/>
        </w:rPr>
        <w:t xml:space="preserve">For the L1 based </w:t>
      </w:r>
      <w:proofErr w:type="spellStart"/>
      <w:r w:rsidRPr="00857C9E">
        <w:rPr>
          <w:i/>
          <w:lang w:val="en-US"/>
        </w:rPr>
        <w:t>Scell</w:t>
      </w:r>
      <w:proofErr w:type="spellEnd"/>
      <w:r w:rsidRPr="00857C9E">
        <w:rPr>
          <w:i/>
          <w:lang w:val="en-US"/>
        </w:rPr>
        <w:t xml:space="preserve"> dormancy indication sent on primary cell outside active time in WUS PDCCH</w:t>
      </w:r>
    </w:p>
    <w:p w14:paraId="2345C78C" w14:textId="77777777" w:rsidR="00501DCE" w:rsidRPr="00857C9E" w:rsidRDefault="00501DCE" w:rsidP="00501DCE">
      <w:pPr>
        <w:pStyle w:val="ListParagraph"/>
        <w:numPr>
          <w:ilvl w:val="1"/>
          <w:numId w:val="18"/>
        </w:numPr>
        <w:spacing w:after="0" w:line="256" w:lineRule="auto"/>
        <w:rPr>
          <w:i/>
          <w:lang w:val="en-US"/>
        </w:rPr>
      </w:pPr>
      <w:r w:rsidRPr="00857C9E">
        <w:rPr>
          <w:i/>
          <w:lang w:val="en-US"/>
        </w:rPr>
        <w:t xml:space="preserve">The explicit information field in DCI is a bitmap with up to X1 bits and 1 bit per group of configured </w:t>
      </w:r>
      <w:proofErr w:type="spellStart"/>
      <w:r w:rsidRPr="00857C9E">
        <w:rPr>
          <w:i/>
          <w:lang w:val="en-US"/>
        </w:rPr>
        <w:t>Scells</w:t>
      </w:r>
      <w:proofErr w:type="spellEnd"/>
    </w:p>
    <w:p w14:paraId="470517D5" w14:textId="77777777" w:rsidR="00501DCE" w:rsidRPr="00857C9E" w:rsidRDefault="00501DCE" w:rsidP="00501DCE">
      <w:pPr>
        <w:pStyle w:val="ListParagraph"/>
        <w:numPr>
          <w:ilvl w:val="2"/>
          <w:numId w:val="18"/>
        </w:numPr>
        <w:spacing w:after="0" w:line="256" w:lineRule="auto"/>
        <w:rPr>
          <w:i/>
          <w:lang w:val="en-US"/>
        </w:rPr>
      </w:pPr>
      <w:r w:rsidRPr="00857C9E">
        <w:rPr>
          <w:i/>
          <w:lang w:val="en-US"/>
        </w:rPr>
        <w:lastRenderedPageBreak/>
        <w:t xml:space="preserve">Each </w:t>
      </w:r>
      <w:proofErr w:type="spellStart"/>
      <w:r w:rsidRPr="00857C9E">
        <w:rPr>
          <w:i/>
          <w:lang w:val="en-US"/>
        </w:rPr>
        <w:t>Scell</w:t>
      </w:r>
      <w:proofErr w:type="spellEnd"/>
      <w:r w:rsidRPr="00857C9E">
        <w:rPr>
          <w:i/>
          <w:lang w:val="en-US"/>
        </w:rPr>
        <w:t xml:space="preserve"> group can have one/multiple </w:t>
      </w:r>
      <w:proofErr w:type="spellStart"/>
      <w:r w:rsidRPr="00857C9E">
        <w:rPr>
          <w:i/>
          <w:lang w:val="en-US"/>
        </w:rPr>
        <w:t>Scells</w:t>
      </w:r>
      <w:proofErr w:type="spellEnd"/>
      <w:r w:rsidRPr="00857C9E">
        <w:rPr>
          <w:i/>
          <w:lang w:val="en-US"/>
        </w:rPr>
        <w:t xml:space="preserve"> and up to X1 </w:t>
      </w:r>
      <w:proofErr w:type="spellStart"/>
      <w:r w:rsidRPr="00857C9E">
        <w:rPr>
          <w:i/>
          <w:lang w:val="en-US"/>
        </w:rPr>
        <w:t>Scell</w:t>
      </w:r>
      <w:proofErr w:type="spellEnd"/>
      <w:r w:rsidRPr="00857C9E">
        <w:rPr>
          <w:i/>
          <w:lang w:val="en-US"/>
        </w:rPr>
        <w:t xml:space="preserve"> groups are configured via RRC. </w:t>
      </w:r>
    </w:p>
    <w:p w14:paraId="29701548" w14:textId="77777777" w:rsidR="00501DCE" w:rsidRPr="00857C9E" w:rsidRDefault="00501DCE" w:rsidP="00501DCE">
      <w:pPr>
        <w:pStyle w:val="ListParagraph"/>
        <w:numPr>
          <w:ilvl w:val="3"/>
          <w:numId w:val="18"/>
        </w:numPr>
        <w:spacing w:after="0" w:line="256" w:lineRule="auto"/>
        <w:rPr>
          <w:i/>
          <w:lang w:val="en-US"/>
        </w:rPr>
      </w:pPr>
      <w:r w:rsidRPr="00857C9E">
        <w:rPr>
          <w:i/>
        </w:rPr>
        <w:t xml:space="preserve">The </w:t>
      </w:r>
      <w:proofErr w:type="spellStart"/>
      <w:r w:rsidRPr="00857C9E">
        <w:rPr>
          <w:i/>
        </w:rPr>
        <w:t>Scell</w:t>
      </w:r>
      <w:proofErr w:type="spellEnd"/>
      <w:r w:rsidRPr="00857C9E">
        <w:rPr>
          <w:i/>
        </w:rPr>
        <w:t xml:space="preserve"> group configuration is independent from the </w:t>
      </w:r>
      <w:proofErr w:type="spellStart"/>
      <w:r w:rsidRPr="00857C9E">
        <w:rPr>
          <w:i/>
        </w:rPr>
        <w:t>Scell</w:t>
      </w:r>
      <w:proofErr w:type="spellEnd"/>
      <w:r w:rsidRPr="00857C9E">
        <w:rPr>
          <w:i/>
        </w:rPr>
        <w:t xml:space="preserve"> group configuration for dormancy indication within active time (if supported) </w:t>
      </w:r>
    </w:p>
    <w:p w14:paraId="4BED28E6" w14:textId="77777777" w:rsidR="00501DCE" w:rsidRPr="00857C9E" w:rsidRDefault="00501DCE" w:rsidP="00501DCE">
      <w:pPr>
        <w:pStyle w:val="ListParagraph"/>
        <w:numPr>
          <w:ilvl w:val="2"/>
          <w:numId w:val="18"/>
        </w:numPr>
        <w:spacing w:after="0" w:line="256" w:lineRule="auto"/>
        <w:rPr>
          <w:i/>
          <w:lang w:val="en-US"/>
        </w:rPr>
      </w:pPr>
      <w:r w:rsidRPr="00857C9E">
        <w:rPr>
          <w:i/>
          <w:lang w:val="en-US"/>
        </w:rPr>
        <w:t>X1 = [5]</w:t>
      </w:r>
    </w:p>
    <w:p w14:paraId="6446CCCE" w14:textId="77777777" w:rsidR="00501DCE" w:rsidRPr="00857C9E" w:rsidRDefault="00501DCE" w:rsidP="00501DCE">
      <w:pPr>
        <w:pStyle w:val="ListParagraph"/>
        <w:numPr>
          <w:ilvl w:val="3"/>
          <w:numId w:val="18"/>
        </w:numPr>
        <w:spacing w:after="0" w:line="256" w:lineRule="auto"/>
        <w:rPr>
          <w:i/>
          <w:lang w:val="en-US"/>
        </w:rPr>
      </w:pPr>
      <w:r w:rsidRPr="00857C9E">
        <w:rPr>
          <w:i/>
          <w:lang w:val="en-US"/>
        </w:rPr>
        <w:t>Note: X1 is upper bound.</w:t>
      </w:r>
    </w:p>
    <w:p w14:paraId="0B2BDF18" w14:textId="77777777" w:rsidR="00501DCE" w:rsidRPr="00857C9E" w:rsidRDefault="00501DCE" w:rsidP="00501DCE">
      <w:pPr>
        <w:pStyle w:val="ListParagraph"/>
        <w:numPr>
          <w:ilvl w:val="1"/>
          <w:numId w:val="18"/>
        </w:numPr>
        <w:spacing w:after="0" w:line="256" w:lineRule="auto"/>
        <w:rPr>
          <w:i/>
          <w:lang w:val="en-US"/>
        </w:rPr>
      </w:pPr>
      <w:r w:rsidRPr="00857C9E">
        <w:rPr>
          <w:i/>
          <w:lang w:val="en-US"/>
        </w:rPr>
        <w:t>Note: Number of bits used for explicit information field in WUS PDCCH is based on configuration</w:t>
      </w:r>
    </w:p>
    <w:p w14:paraId="2D1A508B" w14:textId="3D91777C" w:rsidR="00501DCE" w:rsidRDefault="00501DCE" w:rsidP="00501DCE">
      <w:pPr>
        <w:rPr>
          <w:szCs w:val="24"/>
          <w:lang w:val="en-US" w:eastAsia="x-none"/>
        </w:rPr>
      </w:pPr>
    </w:p>
    <w:p w14:paraId="10A1B19B" w14:textId="3638DBB7" w:rsidR="00857C9E" w:rsidRDefault="00857C9E" w:rsidP="00501DCE">
      <w:pPr>
        <w:rPr>
          <w:szCs w:val="24"/>
          <w:lang w:val="en-US" w:eastAsia="x-none"/>
        </w:rPr>
      </w:pPr>
      <w:proofErr w:type="gramStart"/>
      <w:r>
        <w:rPr>
          <w:szCs w:val="24"/>
          <w:lang w:val="en-US" w:eastAsia="x-none"/>
        </w:rPr>
        <w:t>So</w:t>
      </w:r>
      <w:proofErr w:type="gramEnd"/>
      <w:r>
        <w:rPr>
          <w:szCs w:val="24"/>
          <w:lang w:val="en-US" w:eastAsia="x-none"/>
        </w:rPr>
        <w:t xml:space="preserve"> this would require quite a bit of work in RAN2 to complete and not just ASN.1 but also impacts to MAC.</w:t>
      </w:r>
    </w:p>
    <w:p w14:paraId="056E7D57" w14:textId="2636871F" w:rsidR="00E54C08" w:rsidRDefault="00E54C08" w:rsidP="00E54C08">
      <w:pPr>
        <w:pStyle w:val="Heading1"/>
      </w:pPr>
      <w:r>
        <w:t>2</w:t>
      </w:r>
      <w:r>
        <w:tab/>
      </w:r>
      <w:r w:rsidRPr="00E54C08">
        <w:t>Dormancy</w:t>
      </w:r>
      <w:r>
        <w:t xml:space="preserve"> </w:t>
      </w:r>
      <w:proofErr w:type="gramStart"/>
      <w:r>
        <w:t>implementation</w:t>
      </w:r>
      <w:proofErr w:type="gramEnd"/>
      <w:r>
        <w:t xml:space="preserve"> in RAN1 for activated </w:t>
      </w:r>
      <w:proofErr w:type="spellStart"/>
      <w:r>
        <w:t>Scell</w:t>
      </w:r>
      <w:proofErr w:type="spellEnd"/>
    </w:p>
    <w:tbl>
      <w:tblPr>
        <w:tblStyle w:val="TableGrid"/>
        <w:tblW w:w="0" w:type="auto"/>
        <w:tblLook w:val="04A0" w:firstRow="1" w:lastRow="0" w:firstColumn="1" w:lastColumn="0" w:noHBand="0" w:noVBand="1"/>
      </w:tblPr>
      <w:tblGrid>
        <w:gridCol w:w="9629"/>
      </w:tblGrid>
      <w:tr w:rsidR="00E54C08" w:rsidRPr="004306C6" w14:paraId="0D1CE828" w14:textId="77777777" w:rsidTr="0061635E">
        <w:tc>
          <w:tcPr>
            <w:tcW w:w="9629" w:type="dxa"/>
          </w:tcPr>
          <w:p w14:paraId="609D2CFC" w14:textId="77777777" w:rsidR="00E54C08" w:rsidRPr="009403E7" w:rsidRDefault="00E54C08" w:rsidP="0061635E">
            <w:pPr>
              <w:spacing w:after="0"/>
              <w:textAlignment w:val="baseline"/>
              <w:rPr>
                <w:rFonts w:ascii="Times New Roman" w:eastAsia="Times New Roman" w:hAnsi="Times New Roman"/>
                <w:szCs w:val="24"/>
                <w:lang w:eastAsia="fi-FI"/>
              </w:rPr>
            </w:pPr>
            <w:r w:rsidRPr="009403E7">
              <w:rPr>
                <w:rFonts w:ascii="Times" w:eastAsia="Batang" w:hAnsi="Times"/>
                <w:color w:val="000000" w:themeColor="text1"/>
                <w:kern w:val="24"/>
                <w:sz w:val="17"/>
                <w:szCs w:val="21"/>
                <w:highlight w:val="green"/>
                <w:lang w:val="en-GB" w:eastAsia="fi-FI"/>
              </w:rPr>
              <w:t>Agreements</w:t>
            </w:r>
            <w:r w:rsidRPr="009403E7">
              <w:rPr>
                <w:rFonts w:ascii="Times" w:eastAsia="Batang" w:hAnsi="Times"/>
                <w:b/>
                <w:bCs/>
                <w:color w:val="000000" w:themeColor="text1"/>
                <w:kern w:val="24"/>
                <w:sz w:val="17"/>
                <w:szCs w:val="21"/>
                <w:lang w:val="en-GB" w:eastAsia="fi-FI"/>
              </w:rPr>
              <w:t>:</w:t>
            </w:r>
          </w:p>
          <w:p w14:paraId="08D3B7F6" w14:textId="77777777" w:rsidR="00E54C08" w:rsidRPr="009403E7" w:rsidRDefault="00E54C08" w:rsidP="00E54C08">
            <w:pPr>
              <w:numPr>
                <w:ilvl w:val="0"/>
                <w:numId w:val="34"/>
              </w:numPr>
              <w:spacing w:after="0" w:line="256" w:lineRule="auto"/>
              <w:ind w:left="1267"/>
              <w:contextualSpacing/>
              <w:textAlignment w:val="baseline"/>
              <w:rPr>
                <w:rFonts w:ascii="Times New Roman" w:eastAsia="Times New Roman" w:hAnsi="Times New Roman"/>
                <w:sz w:val="18"/>
                <w:szCs w:val="24"/>
                <w:lang w:val="en-US" w:eastAsia="fi-FI"/>
              </w:rPr>
            </w:pPr>
            <w:r w:rsidRPr="009403E7">
              <w:rPr>
                <w:rFonts w:ascii="Arial" w:eastAsia="ヒラギノ角ゴ Pro W3" w:hAnsi="Arial" w:cs="ヒラギノ角ゴ Pro W3"/>
                <w:color w:val="000000" w:themeColor="text1"/>
                <w:kern w:val="24"/>
                <w:sz w:val="18"/>
                <w:szCs w:val="21"/>
                <w:lang w:val="en-US" w:eastAsia="fi-FI"/>
              </w:rPr>
              <w:t xml:space="preserve">For the L1 based </w:t>
            </w:r>
            <w:proofErr w:type="spellStart"/>
            <w:r w:rsidRPr="009403E7">
              <w:rPr>
                <w:rFonts w:ascii="Arial" w:eastAsia="ヒラギノ角ゴ Pro W3" w:hAnsi="Arial" w:cs="ヒラギノ角ゴ Pro W3"/>
                <w:color w:val="000000" w:themeColor="text1"/>
                <w:kern w:val="24"/>
                <w:sz w:val="18"/>
                <w:szCs w:val="21"/>
                <w:lang w:val="en-US" w:eastAsia="fi-FI"/>
              </w:rPr>
              <w:t>Scell</w:t>
            </w:r>
            <w:proofErr w:type="spellEnd"/>
            <w:r w:rsidRPr="009403E7">
              <w:rPr>
                <w:rFonts w:ascii="Arial" w:eastAsia="ヒラギノ角ゴ Pro W3" w:hAnsi="Arial" w:cs="ヒラギノ角ゴ Pro W3"/>
                <w:color w:val="000000" w:themeColor="text1"/>
                <w:kern w:val="24"/>
                <w:sz w:val="18"/>
                <w:szCs w:val="21"/>
                <w:lang w:val="en-US" w:eastAsia="fi-FI"/>
              </w:rPr>
              <w:t xml:space="preserve"> dormancy indication sent on primary cell within active time</w:t>
            </w:r>
          </w:p>
          <w:p w14:paraId="3D4507DF" w14:textId="77777777" w:rsidR="00E54C08" w:rsidRPr="009403E7" w:rsidRDefault="00E54C08" w:rsidP="00E54C08">
            <w:pPr>
              <w:numPr>
                <w:ilvl w:val="1"/>
                <w:numId w:val="34"/>
              </w:numPr>
              <w:spacing w:after="0" w:line="256" w:lineRule="auto"/>
              <w:ind w:left="2606"/>
              <w:contextualSpacing/>
              <w:textAlignment w:val="baseline"/>
              <w:rPr>
                <w:rFonts w:ascii="Times New Roman" w:eastAsia="Times New Roman" w:hAnsi="Times New Roman"/>
                <w:sz w:val="18"/>
                <w:szCs w:val="24"/>
                <w:lang w:val="en-US" w:eastAsia="fi-FI"/>
              </w:rPr>
            </w:pPr>
            <w:r w:rsidRPr="009403E7">
              <w:rPr>
                <w:rFonts w:ascii="Arial" w:eastAsia="ヒラギノ角ゴ Pro W3" w:hAnsi="Arial" w:cs="ヒラギノ角ゴ Pro W3"/>
                <w:color w:val="000000" w:themeColor="text1"/>
                <w:kern w:val="24"/>
                <w:sz w:val="18"/>
                <w:szCs w:val="21"/>
                <w:highlight w:val="yellow"/>
                <w:lang w:val="en-US" w:eastAsia="fi-FI"/>
              </w:rPr>
              <w:t xml:space="preserve">UE is configured with at least two BWPs for </w:t>
            </w:r>
            <w:proofErr w:type="gramStart"/>
            <w:r w:rsidRPr="009403E7">
              <w:rPr>
                <w:rFonts w:ascii="Arial" w:eastAsia="ヒラギノ角ゴ Pro W3" w:hAnsi="Arial" w:cs="ヒラギノ角ゴ Pro W3"/>
                <w:color w:val="000000" w:themeColor="text1"/>
                <w:kern w:val="24"/>
                <w:sz w:val="18"/>
                <w:szCs w:val="21"/>
                <w:highlight w:val="yellow"/>
                <w:lang w:val="en-US" w:eastAsia="fi-FI"/>
              </w:rPr>
              <w:t>an</w:t>
            </w:r>
            <w:proofErr w:type="gramEnd"/>
            <w:r w:rsidRPr="009403E7">
              <w:rPr>
                <w:rFonts w:ascii="Arial" w:eastAsia="ヒラギノ角ゴ Pro W3" w:hAnsi="Arial" w:cs="ヒラギノ角ゴ Pro W3"/>
                <w:color w:val="000000" w:themeColor="text1"/>
                <w:kern w:val="24"/>
                <w:sz w:val="18"/>
                <w:szCs w:val="21"/>
                <w:highlight w:val="yellow"/>
                <w:lang w:val="en-US" w:eastAsia="fi-FI"/>
              </w:rPr>
              <w:t xml:space="preserve"> </w:t>
            </w:r>
            <w:proofErr w:type="spellStart"/>
            <w:r w:rsidRPr="009403E7">
              <w:rPr>
                <w:rFonts w:ascii="Arial" w:eastAsia="ヒラギノ角ゴ Pro W3" w:hAnsi="Arial" w:cs="ヒラギノ角ゴ Pro W3"/>
                <w:color w:val="000000" w:themeColor="text1"/>
                <w:kern w:val="24"/>
                <w:sz w:val="18"/>
                <w:szCs w:val="21"/>
                <w:highlight w:val="yellow"/>
                <w:lang w:val="en-US" w:eastAsia="fi-FI"/>
              </w:rPr>
              <w:t>Scell</w:t>
            </w:r>
            <w:proofErr w:type="spellEnd"/>
          </w:p>
          <w:p w14:paraId="1C4BD5FF" w14:textId="77777777" w:rsidR="00E54C08" w:rsidRPr="009403E7" w:rsidRDefault="00E54C08" w:rsidP="00E54C08">
            <w:pPr>
              <w:numPr>
                <w:ilvl w:val="2"/>
                <w:numId w:val="34"/>
              </w:numPr>
              <w:spacing w:after="0" w:line="256" w:lineRule="auto"/>
              <w:ind w:left="3960"/>
              <w:contextualSpacing/>
              <w:textAlignment w:val="baseline"/>
              <w:rPr>
                <w:rFonts w:ascii="Times New Roman" w:eastAsia="Times New Roman" w:hAnsi="Times New Roman"/>
                <w:sz w:val="18"/>
                <w:szCs w:val="24"/>
                <w:lang w:val="en-US" w:eastAsia="fi-FI"/>
              </w:rPr>
            </w:pPr>
            <w:r w:rsidRPr="009403E7">
              <w:rPr>
                <w:rFonts w:ascii="Arial" w:eastAsia="ヒラギノ角ゴ Pro W3" w:hAnsi="Arial" w:cs="ヒラギノ角ゴ Pro W3"/>
                <w:color w:val="000000" w:themeColor="text1"/>
                <w:kern w:val="24"/>
                <w:sz w:val="18"/>
                <w:szCs w:val="21"/>
                <w:lang w:val="en-US" w:eastAsia="fi-FI"/>
              </w:rPr>
              <w:t xml:space="preserve">The explicit information field in DCI indicates switching to/from dormant BWP configured for the </w:t>
            </w:r>
            <w:proofErr w:type="spellStart"/>
            <w:r w:rsidRPr="009403E7">
              <w:rPr>
                <w:rFonts w:ascii="Arial" w:eastAsia="ヒラギノ角ゴ Pro W3" w:hAnsi="Arial" w:cs="ヒラギノ角ゴ Pro W3"/>
                <w:color w:val="000000" w:themeColor="text1"/>
                <w:kern w:val="24"/>
                <w:sz w:val="18"/>
                <w:szCs w:val="21"/>
                <w:lang w:val="en-US" w:eastAsia="fi-FI"/>
              </w:rPr>
              <w:t>Scell</w:t>
            </w:r>
            <w:proofErr w:type="spellEnd"/>
          </w:p>
          <w:p w14:paraId="245D6544" w14:textId="77777777" w:rsidR="00E54C08" w:rsidRPr="009403E7" w:rsidRDefault="00E54C08" w:rsidP="00E54C08">
            <w:pPr>
              <w:numPr>
                <w:ilvl w:val="3"/>
                <w:numId w:val="34"/>
              </w:numPr>
              <w:spacing w:after="0" w:line="256" w:lineRule="auto"/>
              <w:ind w:left="5400"/>
              <w:contextualSpacing/>
              <w:textAlignment w:val="baseline"/>
              <w:rPr>
                <w:rFonts w:ascii="Times New Roman" w:eastAsia="Times New Roman" w:hAnsi="Times New Roman"/>
                <w:sz w:val="18"/>
                <w:szCs w:val="24"/>
                <w:lang w:eastAsia="fi-FI"/>
              </w:rPr>
            </w:pPr>
            <w:r w:rsidRPr="009403E7">
              <w:rPr>
                <w:rFonts w:ascii="Arial" w:eastAsia="ヒラギノ角ゴ Pro W3" w:hAnsi="Arial" w:cs="ヒラギノ角ゴ Pro W3"/>
                <w:color w:val="000000" w:themeColor="text1"/>
                <w:kern w:val="24"/>
                <w:sz w:val="18"/>
                <w:szCs w:val="21"/>
                <w:lang w:val="en-US" w:eastAsia="fi-FI"/>
              </w:rPr>
              <w:t>FFS definition of dormant BWP</w:t>
            </w:r>
          </w:p>
          <w:p w14:paraId="2E029C13" w14:textId="77777777" w:rsidR="00E54C08" w:rsidRPr="009403E7" w:rsidRDefault="00E54C08" w:rsidP="00E54C08">
            <w:pPr>
              <w:numPr>
                <w:ilvl w:val="3"/>
                <w:numId w:val="34"/>
              </w:numPr>
              <w:spacing w:after="0" w:line="256" w:lineRule="auto"/>
              <w:ind w:left="5400"/>
              <w:contextualSpacing/>
              <w:textAlignment w:val="baseline"/>
              <w:rPr>
                <w:rFonts w:ascii="Times New Roman" w:eastAsia="Times New Roman" w:hAnsi="Times New Roman"/>
                <w:sz w:val="18"/>
                <w:szCs w:val="24"/>
                <w:lang w:val="en-US" w:eastAsia="fi-FI"/>
              </w:rPr>
            </w:pPr>
            <w:r w:rsidRPr="009403E7">
              <w:rPr>
                <w:rFonts w:ascii="Arial" w:eastAsia="ヒラギノ角ゴ Pro W3" w:hAnsi="Arial" w:cs="ヒラギノ角ゴ Pro W3"/>
                <w:color w:val="000000" w:themeColor="text1"/>
                <w:kern w:val="24"/>
                <w:sz w:val="18"/>
                <w:szCs w:val="21"/>
                <w:lang w:val="en-US" w:eastAsia="fi-FI"/>
              </w:rPr>
              <w:t xml:space="preserve">FFS </w:t>
            </w:r>
            <w:proofErr w:type="gramStart"/>
            <w:r w:rsidRPr="009403E7">
              <w:rPr>
                <w:rFonts w:ascii="Arial" w:eastAsia="ヒラギノ角ゴ Pro W3" w:hAnsi="Arial" w:cs="ヒラギノ角ゴ Pro W3"/>
                <w:color w:val="000000" w:themeColor="text1"/>
                <w:kern w:val="24"/>
                <w:sz w:val="18"/>
                <w:szCs w:val="21"/>
                <w:lang w:val="en-US" w:eastAsia="fi-FI"/>
              </w:rPr>
              <w:t>whether or not</w:t>
            </w:r>
            <w:proofErr w:type="gramEnd"/>
            <w:r w:rsidRPr="009403E7">
              <w:rPr>
                <w:rFonts w:ascii="Arial" w:eastAsia="ヒラギノ角ゴ Pro W3" w:hAnsi="Arial" w:cs="ヒラギノ角ゴ Pro W3"/>
                <w:color w:val="000000" w:themeColor="text1"/>
                <w:kern w:val="24"/>
                <w:sz w:val="18"/>
                <w:szCs w:val="21"/>
                <w:lang w:val="en-US" w:eastAsia="fi-FI"/>
              </w:rPr>
              <w:t xml:space="preserve"> to the same BWP switching delay to the non-dormant to dormant transition delay</w:t>
            </w:r>
          </w:p>
          <w:p w14:paraId="352A4B7C" w14:textId="77777777" w:rsidR="00E54C08" w:rsidRPr="009403E7" w:rsidRDefault="00E54C08" w:rsidP="00E54C08">
            <w:pPr>
              <w:numPr>
                <w:ilvl w:val="1"/>
                <w:numId w:val="34"/>
              </w:numPr>
              <w:spacing w:after="0" w:line="256" w:lineRule="auto"/>
              <w:ind w:left="2606"/>
              <w:contextualSpacing/>
              <w:textAlignment w:val="baseline"/>
              <w:rPr>
                <w:rFonts w:ascii="Times New Roman" w:eastAsia="Times New Roman" w:hAnsi="Times New Roman"/>
                <w:sz w:val="18"/>
                <w:szCs w:val="24"/>
                <w:lang w:val="en-US" w:eastAsia="fi-FI"/>
              </w:rPr>
            </w:pPr>
            <w:r w:rsidRPr="009403E7">
              <w:rPr>
                <w:rFonts w:ascii="Arial" w:eastAsia="ヒラギノ角ゴ Pro W3" w:hAnsi="Arial" w:cs="ヒラギノ角ゴ Pro W3"/>
                <w:color w:val="000000" w:themeColor="text1"/>
                <w:kern w:val="24"/>
                <w:sz w:val="18"/>
                <w:szCs w:val="21"/>
                <w:lang w:val="en-US" w:eastAsia="fi-FI"/>
              </w:rPr>
              <w:t xml:space="preserve">Note: Rel15 behavior for case when 1BWP is configured for the </w:t>
            </w:r>
            <w:proofErr w:type="spellStart"/>
            <w:r w:rsidRPr="009403E7">
              <w:rPr>
                <w:rFonts w:ascii="Arial" w:eastAsia="ヒラギノ角ゴ Pro W3" w:hAnsi="Arial" w:cs="ヒラギノ角ゴ Pro W3"/>
                <w:color w:val="000000" w:themeColor="text1"/>
                <w:kern w:val="24"/>
                <w:sz w:val="18"/>
                <w:szCs w:val="21"/>
                <w:lang w:val="en-US" w:eastAsia="fi-FI"/>
              </w:rPr>
              <w:t>Scell</w:t>
            </w:r>
            <w:proofErr w:type="spellEnd"/>
            <w:r w:rsidRPr="009403E7">
              <w:rPr>
                <w:rFonts w:ascii="Arial" w:eastAsia="ヒラギノ角ゴ Pro W3" w:hAnsi="Arial" w:cs="ヒラギノ角ゴ Pro W3"/>
                <w:color w:val="000000" w:themeColor="text1"/>
                <w:kern w:val="24"/>
                <w:sz w:val="18"/>
                <w:szCs w:val="21"/>
                <w:lang w:val="en-US" w:eastAsia="fi-FI"/>
              </w:rPr>
              <w:t xml:space="preserve"> (i.e., no dormancy indication for that </w:t>
            </w:r>
            <w:proofErr w:type="spellStart"/>
            <w:r w:rsidRPr="009403E7">
              <w:rPr>
                <w:rFonts w:ascii="Arial" w:eastAsia="ヒラギノ角ゴ Pro W3" w:hAnsi="Arial" w:cs="ヒラギノ角ゴ Pro W3"/>
                <w:color w:val="000000" w:themeColor="text1"/>
                <w:kern w:val="24"/>
                <w:sz w:val="18"/>
                <w:szCs w:val="21"/>
                <w:lang w:val="en-US" w:eastAsia="fi-FI"/>
              </w:rPr>
              <w:t>Scell</w:t>
            </w:r>
            <w:proofErr w:type="spellEnd"/>
            <w:r w:rsidRPr="009403E7">
              <w:rPr>
                <w:rFonts w:ascii="Arial" w:eastAsia="ヒラギノ角ゴ Pro W3" w:hAnsi="Arial" w:cs="ヒラギノ角ゴ Pro W3"/>
                <w:color w:val="000000" w:themeColor="text1"/>
                <w:kern w:val="24"/>
                <w:sz w:val="18"/>
                <w:szCs w:val="21"/>
                <w:lang w:val="en-US" w:eastAsia="fi-FI"/>
              </w:rPr>
              <w:t>)</w:t>
            </w:r>
          </w:p>
          <w:p w14:paraId="329EB1EF" w14:textId="77777777" w:rsidR="00E54C08" w:rsidRDefault="00E54C08" w:rsidP="0061635E">
            <w:pPr>
              <w:spacing w:after="0"/>
              <w:textAlignment w:val="baseline"/>
              <w:rPr>
                <w:rFonts w:ascii="Times" w:eastAsia="Batang" w:hAnsi="Times"/>
                <w:color w:val="000000" w:themeColor="text1"/>
                <w:kern w:val="24"/>
                <w:sz w:val="17"/>
                <w:szCs w:val="21"/>
                <w:highlight w:val="green"/>
                <w:lang w:val="en-GB" w:eastAsia="fi-FI"/>
              </w:rPr>
            </w:pPr>
          </w:p>
        </w:tc>
      </w:tr>
    </w:tbl>
    <w:p w14:paraId="29030134" w14:textId="77777777" w:rsidR="00E54C08" w:rsidRDefault="00E54C08" w:rsidP="00E54C08">
      <w:pPr>
        <w:spacing w:after="0"/>
        <w:textAlignment w:val="baseline"/>
        <w:rPr>
          <w:rFonts w:ascii="Times" w:eastAsia="Batang" w:hAnsi="Times"/>
          <w:color w:val="000000" w:themeColor="text1"/>
          <w:kern w:val="24"/>
          <w:sz w:val="17"/>
          <w:szCs w:val="21"/>
          <w:highlight w:val="green"/>
          <w:lang w:eastAsia="fi-FI"/>
        </w:rPr>
      </w:pPr>
    </w:p>
    <w:p w14:paraId="7351E3FB" w14:textId="77777777" w:rsidR="00E54C08" w:rsidRDefault="00E54C08" w:rsidP="00E54C08">
      <w:pPr>
        <w:rPr>
          <w:lang w:val="en-US"/>
        </w:rPr>
      </w:pPr>
      <w:r w:rsidRPr="001548F3">
        <w:rPr>
          <w:lang w:val="en-US"/>
        </w:rPr>
        <w:t xml:space="preserve">Based on the above agreement, a </w:t>
      </w:r>
      <w:proofErr w:type="spellStart"/>
      <w:r w:rsidRPr="001548F3">
        <w:rPr>
          <w:lang w:val="en-US"/>
        </w:rPr>
        <w:t>gNB</w:t>
      </w:r>
      <w:proofErr w:type="spellEnd"/>
      <w:r w:rsidRPr="001548F3">
        <w:rPr>
          <w:lang w:val="en-US"/>
        </w:rPr>
        <w:t xml:space="preserve"> configures at least two BWPs. We think that one BWP will be “dormant</w:t>
      </w:r>
      <w:proofErr w:type="gramStart"/>
      <w:r w:rsidRPr="001548F3">
        <w:rPr>
          <w:lang w:val="en-US"/>
        </w:rPr>
        <w:t>”</w:t>
      </w:r>
      <w:proofErr w:type="gramEnd"/>
      <w:r w:rsidRPr="001548F3">
        <w:rPr>
          <w:lang w:val="en-US"/>
        </w:rPr>
        <w:t xml:space="preserve"> and one will be “non-dormant” in an </w:t>
      </w:r>
      <w:proofErr w:type="spellStart"/>
      <w:r w:rsidRPr="001548F3">
        <w:rPr>
          <w:lang w:val="en-US"/>
        </w:rPr>
        <w:t>Scell</w:t>
      </w:r>
      <w:proofErr w:type="spellEnd"/>
      <w:r w:rsidRPr="001548F3">
        <w:rPr>
          <w:lang w:val="en-US"/>
        </w:rPr>
        <w:t xml:space="preserve">. For example, dormant BWP can be a default BWP, and non-dormant BWP can be first active BWP. </w:t>
      </w:r>
    </w:p>
    <w:p w14:paraId="27A407F3" w14:textId="7F0E222C" w:rsidR="00E54C08" w:rsidRPr="00EB6FF2" w:rsidRDefault="00E54C08" w:rsidP="00E54C08">
      <w:pPr>
        <w:rPr>
          <w:lang w:val="en-US"/>
        </w:rPr>
      </w:pPr>
      <w:r w:rsidRPr="00EB6FF2">
        <w:rPr>
          <w:b/>
          <w:lang w:val="en-US"/>
        </w:rPr>
        <w:t>Proposal</w:t>
      </w:r>
      <w:r w:rsidR="00EB6FF2">
        <w:rPr>
          <w:b/>
          <w:lang w:val="en-US"/>
        </w:rPr>
        <w:t xml:space="preserve"> 1</w:t>
      </w:r>
      <w:r w:rsidRPr="00EB6FF2">
        <w:rPr>
          <w:b/>
          <w:lang w:val="en-US"/>
        </w:rPr>
        <w:t>:</w:t>
      </w:r>
      <w:r w:rsidRPr="00EB6FF2">
        <w:rPr>
          <w:lang w:val="en-US"/>
        </w:rPr>
        <w:t xml:space="preserve"> To support dormancy, a </w:t>
      </w:r>
      <w:proofErr w:type="spellStart"/>
      <w:r w:rsidRPr="00EB6FF2">
        <w:rPr>
          <w:lang w:val="en-US"/>
        </w:rPr>
        <w:t>gNB</w:t>
      </w:r>
      <w:proofErr w:type="spellEnd"/>
      <w:r w:rsidRPr="00EB6FF2">
        <w:rPr>
          <w:lang w:val="en-US"/>
        </w:rPr>
        <w:t xml:space="preserve"> configures one dormant BWP and one non-dormant BWP.</w:t>
      </w:r>
    </w:p>
    <w:p w14:paraId="5AD1C12E" w14:textId="77777777" w:rsidR="00E54C08" w:rsidRPr="001548F3" w:rsidRDefault="00E54C08" w:rsidP="00E54C08">
      <w:pPr>
        <w:rPr>
          <w:i/>
          <w:lang w:val="en-US"/>
        </w:rPr>
      </w:pPr>
      <w:r w:rsidRPr="001548F3">
        <w:rPr>
          <w:lang w:val="en-US"/>
        </w:rPr>
        <w:t xml:space="preserve">Based on the already agreed definition of dormancy, UE is not allowed to turn off AGC </w:t>
      </w:r>
      <w:r w:rsidRPr="001548F3">
        <w:rPr>
          <w:i/>
          <w:lang w:val="en-US"/>
        </w:rPr>
        <w:t>“</w:t>
      </w:r>
      <w:r w:rsidRPr="001548F3">
        <w:rPr>
          <w:i/>
          <w:lang w:eastAsia="fi-FI"/>
        </w:rPr>
        <w:t>The 'dormancy' behaviour implies that the UE stops monitoring PDCCH but continues other activities such as CSI measurements, AGC and beam management</w:t>
      </w:r>
      <w:r w:rsidRPr="001548F3">
        <w:rPr>
          <w:i/>
          <w:lang w:val="en-US"/>
        </w:rPr>
        <w:t>”</w:t>
      </w:r>
    </w:p>
    <w:p w14:paraId="3DDE20B0" w14:textId="77777777" w:rsidR="00E54C08" w:rsidRDefault="00E54C08" w:rsidP="00E54C08">
      <w:pPr>
        <w:rPr>
          <w:lang w:val="en-US"/>
        </w:rPr>
      </w:pPr>
      <w:r w:rsidRPr="001548F3">
        <w:rPr>
          <w:lang w:val="en-US"/>
        </w:rPr>
        <w:t xml:space="preserve">Therefore, on a dormant BWP a UE does not expect to be configured with </w:t>
      </w:r>
      <w:proofErr w:type="spellStart"/>
      <w:r w:rsidRPr="001548F3">
        <w:rPr>
          <w:i/>
          <w:lang w:val="en-US"/>
        </w:rPr>
        <w:t>pdcch</w:t>
      </w:r>
      <w:proofErr w:type="spellEnd"/>
      <w:r w:rsidRPr="001548F3">
        <w:rPr>
          <w:i/>
          <w:lang w:val="en-US"/>
        </w:rPr>
        <w:t>-Config</w:t>
      </w:r>
      <w:r w:rsidRPr="001548F3">
        <w:rPr>
          <w:lang w:val="en-US"/>
        </w:rPr>
        <w:t xml:space="preserve"> or </w:t>
      </w:r>
      <w:proofErr w:type="spellStart"/>
      <w:r w:rsidRPr="001548F3">
        <w:rPr>
          <w:i/>
          <w:lang w:val="en-US"/>
        </w:rPr>
        <w:t>pdcch-ConfigCommon</w:t>
      </w:r>
      <w:proofErr w:type="spellEnd"/>
      <w:r w:rsidRPr="001548F3">
        <w:rPr>
          <w:lang w:val="en-US"/>
        </w:rPr>
        <w:t xml:space="preserve">. </w:t>
      </w:r>
    </w:p>
    <w:p w14:paraId="3B3820DB" w14:textId="29C8EC58" w:rsidR="00E54C08" w:rsidRPr="00E83847" w:rsidRDefault="00E54C08" w:rsidP="00E54C08">
      <w:pPr>
        <w:rPr>
          <w:b/>
          <w:lang w:val="en-US"/>
        </w:rPr>
      </w:pPr>
      <w:r>
        <w:rPr>
          <w:b/>
          <w:lang w:val="en-US"/>
        </w:rPr>
        <w:t>Proposal</w:t>
      </w:r>
      <w:r w:rsidR="00EB6FF2">
        <w:rPr>
          <w:b/>
          <w:lang w:val="en-US"/>
        </w:rPr>
        <w:t xml:space="preserve"> 2</w:t>
      </w:r>
      <w:r>
        <w:rPr>
          <w:b/>
          <w:lang w:val="en-US"/>
        </w:rPr>
        <w:t xml:space="preserve">: </w:t>
      </w:r>
      <w:r w:rsidRPr="001548F3">
        <w:rPr>
          <w:lang w:val="en-US"/>
        </w:rPr>
        <w:t xml:space="preserve">dormant BWP a UE </w:t>
      </w:r>
      <w:r>
        <w:rPr>
          <w:lang w:val="en-US"/>
        </w:rPr>
        <w:t>is not</w:t>
      </w:r>
      <w:r w:rsidRPr="001548F3">
        <w:rPr>
          <w:lang w:val="en-US"/>
        </w:rPr>
        <w:t xml:space="preserve"> configured with </w:t>
      </w:r>
      <w:proofErr w:type="spellStart"/>
      <w:r w:rsidRPr="001548F3">
        <w:rPr>
          <w:i/>
          <w:lang w:val="en-US"/>
        </w:rPr>
        <w:t>pdcch</w:t>
      </w:r>
      <w:proofErr w:type="spellEnd"/>
      <w:r w:rsidRPr="001548F3">
        <w:rPr>
          <w:i/>
          <w:lang w:val="en-US"/>
        </w:rPr>
        <w:t>-Config</w:t>
      </w:r>
      <w:r w:rsidRPr="001548F3">
        <w:rPr>
          <w:lang w:val="en-US"/>
        </w:rPr>
        <w:t xml:space="preserve"> or </w:t>
      </w:r>
      <w:proofErr w:type="spellStart"/>
      <w:r w:rsidRPr="001548F3">
        <w:rPr>
          <w:i/>
          <w:lang w:val="en-US"/>
        </w:rPr>
        <w:t>pdcch-ConfigCommon</w:t>
      </w:r>
      <w:proofErr w:type="spellEnd"/>
      <w:r w:rsidR="00E83847">
        <w:rPr>
          <w:i/>
          <w:lang w:val="en-US"/>
        </w:rPr>
        <w:t xml:space="preserve"> </w:t>
      </w:r>
    </w:p>
    <w:p w14:paraId="4FCA1F2E" w14:textId="42EE3687" w:rsidR="00E54C08" w:rsidRDefault="00E54C08" w:rsidP="00E54C08">
      <w:pPr>
        <w:rPr>
          <w:lang w:val="en-US"/>
        </w:rPr>
      </w:pPr>
      <w:r w:rsidRPr="001548F3">
        <w:rPr>
          <w:lang w:val="en-US"/>
        </w:rPr>
        <w:t>The other parameters can be different</w:t>
      </w:r>
      <w:r>
        <w:rPr>
          <w:lang w:val="en-US"/>
        </w:rPr>
        <w:t xml:space="preserve"> between dormant and non-dormant BWP</w:t>
      </w:r>
      <w:r w:rsidRPr="001548F3">
        <w:rPr>
          <w:lang w:val="en-US"/>
        </w:rPr>
        <w:t xml:space="preserve">. </w:t>
      </w:r>
    </w:p>
    <w:p w14:paraId="47AEACAA" w14:textId="1668EDB5" w:rsidR="00247FB9" w:rsidRDefault="00247FB9" w:rsidP="00E54C08">
      <w:pPr>
        <w:rPr>
          <w:lang w:val="en-US"/>
        </w:rPr>
      </w:pPr>
      <w:proofErr w:type="gramStart"/>
      <w:r>
        <w:rPr>
          <w:lang w:val="en-US"/>
        </w:rPr>
        <w:t>Also</w:t>
      </w:r>
      <w:proofErr w:type="gramEnd"/>
      <w:r>
        <w:rPr>
          <w:lang w:val="en-US"/>
        </w:rPr>
        <w:t xml:space="preserve"> although not yet explicitly agreed in NR it seems to be quite natural that PUCCH </w:t>
      </w:r>
      <w:proofErr w:type="spellStart"/>
      <w:r>
        <w:rPr>
          <w:lang w:val="en-US"/>
        </w:rPr>
        <w:t>SCell</w:t>
      </w:r>
      <w:proofErr w:type="spellEnd"/>
      <w:r>
        <w:rPr>
          <w:lang w:val="en-US"/>
        </w:rPr>
        <w:t xml:space="preserve"> or </w:t>
      </w:r>
      <w:proofErr w:type="spellStart"/>
      <w:r>
        <w:rPr>
          <w:lang w:val="en-US"/>
        </w:rPr>
        <w:t>SpCell</w:t>
      </w:r>
      <w:proofErr w:type="spellEnd"/>
      <w:r>
        <w:rPr>
          <w:lang w:val="en-US"/>
        </w:rPr>
        <w:t xml:space="preserve"> cannot be switched to dormant BWP. This limitation exists in LTE (36.321):</w:t>
      </w:r>
    </w:p>
    <w:p w14:paraId="75A75648" w14:textId="46E54330" w:rsidR="00247FB9" w:rsidRPr="00247FB9" w:rsidRDefault="00247FB9" w:rsidP="00E54C08">
      <w:pPr>
        <w:rPr>
          <w:i/>
          <w:lang w:val="en-US"/>
        </w:rPr>
      </w:pPr>
      <w:r w:rsidRPr="00247FB9">
        <w:rPr>
          <w:i/>
        </w:rPr>
        <w:t xml:space="preserve">If the </w:t>
      </w:r>
      <w:r w:rsidRPr="00247FB9">
        <w:rPr>
          <w:i/>
          <w:noProof/>
          <w:lang w:eastAsia="zh-CN"/>
        </w:rPr>
        <w:t>MAC entity</w:t>
      </w:r>
      <w:r w:rsidRPr="00247FB9">
        <w:rPr>
          <w:i/>
        </w:rPr>
        <w:t xml:space="preserve"> is configured with one or more </w:t>
      </w:r>
      <w:proofErr w:type="spellStart"/>
      <w:r w:rsidRPr="00247FB9">
        <w:rPr>
          <w:i/>
        </w:rPr>
        <w:t>SCells</w:t>
      </w:r>
      <w:proofErr w:type="spellEnd"/>
      <w:r w:rsidRPr="00247FB9">
        <w:rPr>
          <w:i/>
        </w:rPr>
        <w:t xml:space="preserve">, the network may transition configured </w:t>
      </w:r>
      <w:proofErr w:type="spellStart"/>
      <w:r w:rsidRPr="00247FB9">
        <w:rPr>
          <w:i/>
        </w:rPr>
        <w:t>SCells</w:t>
      </w:r>
      <w:proofErr w:type="spellEnd"/>
      <w:r w:rsidRPr="00247FB9">
        <w:rPr>
          <w:i/>
        </w:rPr>
        <w:t xml:space="preserve"> into Dormant State. </w:t>
      </w:r>
      <w:r w:rsidRPr="00247FB9">
        <w:rPr>
          <w:i/>
          <w:highlight w:val="yellow"/>
        </w:rPr>
        <w:t xml:space="preserve">Dormant State is not applicable for </w:t>
      </w:r>
      <w:proofErr w:type="spellStart"/>
      <w:r w:rsidRPr="00247FB9">
        <w:rPr>
          <w:i/>
          <w:highlight w:val="yellow"/>
        </w:rPr>
        <w:t>SpCell</w:t>
      </w:r>
      <w:proofErr w:type="spellEnd"/>
      <w:r w:rsidRPr="00247FB9">
        <w:rPr>
          <w:i/>
          <w:highlight w:val="yellow"/>
        </w:rPr>
        <w:t xml:space="preserve"> or PUCCH </w:t>
      </w:r>
      <w:proofErr w:type="spellStart"/>
      <w:r w:rsidRPr="00247FB9">
        <w:rPr>
          <w:i/>
          <w:highlight w:val="yellow"/>
        </w:rPr>
        <w:t>SCell</w:t>
      </w:r>
      <w:proofErr w:type="spellEnd"/>
      <w:r w:rsidRPr="00247FB9">
        <w:rPr>
          <w:i/>
        </w:rPr>
        <w:t xml:space="preserve">. The network transitions </w:t>
      </w:r>
      <w:proofErr w:type="spellStart"/>
      <w:r w:rsidRPr="00247FB9">
        <w:rPr>
          <w:i/>
        </w:rPr>
        <w:t>SCell</w:t>
      </w:r>
      <w:proofErr w:type="spellEnd"/>
      <w:r w:rsidRPr="00247FB9">
        <w:rPr>
          <w:i/>
        </w:rPr>
        <w:t>(s) in and out of Dormant State by sending Activation/Deactivation and/or Hibernation MAC control element as described in clause 6.1.3.8 and 6.1.3.15 respectively</w:t>
      </w:r>
    </w:p>
    <w:p w14:paraId="37D98565" w14:textId="7382B48E" w:rsidR="00247FB9" w:rsidRDefault="00247FB9" w:rsidP="00E54C08">
      <w:pPr>
        <w:rPr>
          <w:lang w:val="en-US"/>
        </w:rPr>
      </w:pPr>
      <w:r>
        <w:rPr>
          <w:b/>
          <w:lang w:val="en-US"/>
        </w:rPr>
        <w:t>Proposal</w:t>
      </w:r>
      <w:r w:rsidR="00EB6FF2">
        <w:rPr>
          <w:b/>
          <w:lang w:val="en-US"/>
        </w:rPr>
        <w:t xml:space="preserve"> 3</w:t>
      </w:r>
      <w:r>
        <w:rPr>
          <w:b/>
          <w:lang w:val="en-US"/>
        </w:rPr>
        <w:t xml:space="preserve">: </w:t>
      </w:r>
      <w:r>
        <w:rPr>
          <w:lang w:val="en-US"/>
        </w:rPr>
        <w:t xml:space="preserve">PUCCH </w:t>
      </w:r>
      <w:proofErr w:type="spellStart"/>
      <w:r>
        <w:rPr>
          <w:lang w:val="en-US"/>
        </w:rPr>
        <w:t>SCell</w:t>
      </w:r>
      <w:proofErr w:type="spellEnd"/>
      <w:r>
        <w:rPr>
          <w:lang w:val="en-US"/>
        </w:rPr>
        <w:t xml:space="preserve"> or </w:t>
      </w:r>
      <w:proofErr w:type="spellStart"/>
      <w:r>
        <w:rPr>
          <w:lang w:val="en-US"/>
        </w:rPr>
        <w:t>SPCell</w:t>
      </w:r>
      <w:proofErr w:type="spellEnd"/>
      <w:r>
        <w:rPr>
          <w:lang w:val="en-US"/>
        </w:rPr>
        <w:t xml:space="preserve"> cannot have dormant BWP as active BWP. It would be OK also not allow even configuring such a BWP for PUCCH </w:t>
      </w:r>
      <w:proofErr w:type="spellStart"/>
      <w:r>
        <w:rPr>
          <w:lang w:val="en-US"/>
        </w:rPr>
        <w:t>SCell</w:t>
      </w:r>
      <w:proofErr w:type="spellEnd"/>
      <w:r>
        <w:rPr>
          <w:lang w:val="en-US"/>
        </w:rPr>
        <w:t xml:space="preserve"> (This can be resolved in CR implementation)</w:t>
      </w:r>
    </w:p>
    <w:p w14:paraId="74CE86BF" w14:textId="28C6722F" w:rsidR="00247FB9" w:rsidRDefault="00247FB9" w:rsidP="00E54C08">
      <w:pPr>
        <w:rPr>
          <w:lang w:val="en-US"/>
        </w:rPr>
      </w:pPr>
      <w:proofErr w:type="gramStart"/>
      <w:r>
        <w:rPr>
          <w:lang w:val="en-US"/>
        </w:rPr>
        <w:t>Additionally</w:t>
      </w:r>
      <w:proofErr w:type="gramEnd"/>
      <w:r>
        <w:rPr>
          <w:lang w:val="en-US"/>
        </w:rPr>
        <w:t xml:space="preserve"> we assume that there should not be </w:t>
      </w:r>
      <w:r w:rsidR="00EB6FF2">
        <w:rPr>
          <w:lang w:val="en-US"/>
        </w:rPr>
        <w:t>active UL grants</w:t>
      </w:r>
      <w:r>
        <w:rPr>
          <w:lang w:val="en-US"/>
        </w:rPr>
        <w:t xml:space="preserve"> in dormant </w:t>
      </w:r>
      <w:proofErr w:type="spellStart"/>
      <w:r>
        <w:rPr>
          <w:lang w:val="en-US"/>
        </w:rPr>
        <w:t>SCell</w:t>
      </w:r>
      <w:proofErr w:type="spellEnd"/>
      <w:r>
        <w:rPr>
          <w:lang w:val="en-US"/>
        </w:rPr>
        <w:t xml:space="preserve">. </w:t>
      </w:r>
      <w:r w:rsidR="00EB6FF2">
        <w:rPr>
          <w:lang w:val="en-US"/>
        </w:rPr>
        <w:t>Similarly,</w:t>
      </w:r>
      <w:r>
        <w:rPr>
          <w:lang w:val="en-US"/>
        </w:rPr>
        <w:t xml:space="preserve"> as in LTE configured grants are deleted from dormant </w:t>
      </w:r>
      <w:proofErr w:type="spellStart"/>
      <w:r>
        <w:rPr>
          <w:lang w:val="en-US"/>
        </w:rPr>
        <w:t>SCell</w:t>
      </w:r>
      <w:proofErr w:type="spellEnd"/>
      <w:r>
        <w:rPr>
          <w:lang w:val="en-US"/>
        </w:rPr>
        <w:t xml:space="preserve"> – see 36.321:</w:t>
      </w:r>
    </w:p>
    <w:p w14:paraId="4709EBF2" w14:textId="77777777" w:rsidR="00247FB9" w:rsidRDefault="00247FB9" w:rsidP="00247FB9">
      <w:pPr>
        <w:pStyle w:val="B1"/>
      </w:pPr>
      <w:r w:rsidRPr="00247FB9">
        <w:rPr>
          <w:i/>
        </w:rPr>
        <w:tab/>
      </w:r>
      <w:r>
        <w:t>-</w:t>
      </w:r>
      <w:r>
        <w:tab/>
        <w:t xml:space="preserve">if the </w:t>
      </w:r>
      <w:r>
        <w:rPr>
          <w:noProof/>
          <w:lang w:eastAsia="zh-CN"/>
        </w:rPr>
        <w:t>MAC entity</w:t>
      </w:r>
      <w:r>
        <w:t xml:space="preserve"> is configured with dormant </w:t>
      </w:r>
      <w:proofErr w:type="spellStart"/>
      <w:r>
        <w:t>SCell</w:t>
      </w:r>
      <w:proofErr w:type="spellEnd"/>
      <w:r>
        <w:t xml:space="preserve"> upon </w:t>
      </w:r>
      <w:proofErr w:type="spellStart"/>
      <w:r>
        <w:t>SCell</w:t>
      </w:r>
      <w:proofErr w:type="spellEnd"/>
      <w:r>
        <w:t xml:space="preserve"> configuration or receives MAC control element(s) in this TTI for transitioning the </w:t>
      </w:r>
      <w:proofErr w:type="spellStart"/>
      <w:r>
        <w:t>SCell</w:t>
      </w:r>
      <w:proofErr w:type="spellEnd"/>
      <w:r>
        <w:t xml:space="preserve"> into Dormant State:</w:t>
      </w:r>
    </w:p>
    <w:p w14:paraId="62AD7795" w14:textId="77777777" w:rsidR="00247FB9" w:rsidRDefault="00247FB9" w:rsidP="00247FB9">
      <w:pPr>
        <w:pStyle w:val="B2"/>
      </w:pPr>
      <w:r>
        <w:t>-</w:t>
      </w:r>
      <w:r>
        <w:tab/>
        <w:t>in the TTI according to the timing defined in TS 36.213 [2]:</w:t>
      </w:r>
    </w:p>
    <w:p w14:paraId="33D172B6" w14:textId="77777777" w:rsidR="00247FB9" w:rsidRDefault="00247FB9" w:rsidP="00247FB9">
      <w:pPr>
        <w:pStyle w:val="B3"/>
      </w:pPr>
      <w:r>
        <w:t>-</w:t>
      </w:r>
      <w:r>
        <w:tab/>
        <w:t xml:space="preserve">transition the </w:t>
      </w:r>
      <w:proofErr w:type="spellStart"/>
      <w:r>
        <w:t>SCell</w:t>
      </w:r>
      <w:proofErr w:type="spellEnd"/>
      <w:r>
        <w:t xml:space="preserve"> into Dormant State;</w:t>
      </w:r>
    </w:p>
    <w:p w14:paraId="052A72F5" w14:textId="77777777" w:rsidR="00247FB9" w:rsidRDefault="00247FB9" w:rsidP="00247FB9">
      <w:pPr>
        <w:pStyle w:val="B3"/>
      </w:pPr>
      <w:r>
        <w:lastRenderedPageBreak/>
        <w:t>-</w:t>
      </w:r>
      <w:r>
        <w:tab/>
        <w:t xml:space="preserve">stop the </w:t>
      </w:r>
      <w:proofErr w:type="spellStart"/>
      <w:r>
        <w:rPr>
          <w:i/>
        </w:rPr>
        <w:t>sCellDeactivationTimer</w:t>
      </w:r>
      <w:proofErr w:type="spellEnd"/>
      <w:r>
        <w:t xml:space="preserve"> associated with the </w:t>
      </w:r>
      <w:proofErr w:type="spellStart"/>
      <w:r>
        <w:t>SCell</w:t>
      </w:r>
      <w:proofErr w:type="spellEnd"/>
      <w:r>
        <w:t>;</w:t>
      </w:r>
    </w:p>
    <w:p w14:paraId="4888D561" w14:textId="77777777" w:rsidR="00247FB9" w:rsidRDefault="00247FB9" w:rsidP="00247FB9">
      <w:pPr>
        <w:pStyle w:val="B3"/>
      </w:pPr>
      <w:r>
        <w:t>-</w:t>
      </w:r>
      <w:r>
        <w:tab/>
        <w:t xml:space="preserve">if </w:t>
      </w:r>
      <w:proofErr w:type="spellStart"/>
      <w:r>
        <w:rPr>
          <w:i/>
        </w:rPr>
        <w:t>sCellHibernationTimer</w:t>
      </w:r>
      <w:proofErr w:type="spellEnd"/>
      <w:r>
        <w:t xml:space="preserve"> associated with the </w:t>
      </w:r>
      <w:proofErr w:type="spellStart"/>
      <w:r>
        <w:t>SCell</w:t>
      </w:r>
      <w:proofErr w:type="spellEnd"/>
      <w:r>
        <w:t xml:space="preserve"> is configured;</w:t>
      </w:r>
    </w:p>
    <w:p w14:paraId="446EC2CE" w14:textId="77777777" w:rsidR="00247FB9" w:rsidRDefault="00247FB9" w:rsidP="00247FB9">
      <w:pPr>
        <w:pStyle w:val="B4"/>
      </w:pPr>
      <w:r>
        <w:t>-</w:t>
      </w:r>
      <w:r>
        <w:tab/>
        <w:t xml:space="preserve">stop the </w:t>
      </w:r>
      <w:proofErr w:type="spellStart"/>
      <w:r>
        <w:rPr>
          <w:i/>
        </w:rPr>
        <w:t>sCellHibernationTimer</w:t>
      </w:r>
      <w:proofErr w:type="spellEnd"/>
      <w:r>
        <w:t xml:space="preserve"> associated with the </w:t>
      </w:r>
      <w:proofErr w:type="spellStart"/>
      <w:r>
        <w:t>SCell</w:t>
      </w:r>
      <w:proofErr w:type="spellEnd"/>
      <w:r>
        <w:t>;</w:t>
      </w:r>
    </w:p>
    <w:p w14:paraId="68342722" w14:textId="77777777" w:rsidR="00247FB9" w:rsidRDefault="00247FB9" w:rsidP="00247FB9">
      <w:pPr>
        <w:pStyle w:val="B3"/>
        <w:rPr>
          <w:rFonts w:eastAsia="Malgun Gothic"/>
          <w:lang w:eastAsia="ko-KR"/>
        </w:rPr>
      </w:pPr>
      <w:r>
        <w:t>-</w:t>
      </w:r>
      <w:r>
        <w:tab/>
        <w:t xml:space="preserve">start or restart the </w:t>
      </w:r>
      <w:proofErr w:type="spellStart"/>
      <w:r>
        <w:rPr>
          <w:i/>
        </w:rPr>
        <w:t>dormantSCellDeactivationTimer</w:t>
      </w:r>
      <w:proofErr w:type="spellEnd"/>
      <w:r>
        <w:t xml:space="preserve"> associated with the </w:t>
      </w:r>
      <w:proofErr w:type="spellStart"/>
      <w:r>
        <w:t>SCell</w:t>
      </w:r>
      <w:proofErr w:type="spellEnd"/>
      <w:r>
        <w:t>;</w:t>
      </w:r>
    </w:p>
    <w:p w14:paraId="33CE3C70" w14:textId="77777777" w:rsidR="00247FB9" w:rsidRDefault="00247FB9" w:rsidP="00247FB9">
      <w:pPr>
        <w:pStyle w:val="B3"/>
        <w:rPr>
          <w:rFonts w:eastAsiaTheme="minorHAnsi"/>
        </w:rPr>
      </w:pPr>
      <w:r w:rsidRPr="00247FB9">
        <w:rPr>
          <w:highlight w:val="yellow"/>
        </w:rPr>
        <w:t>-</w:t>
      </w:r>
      <w:r w:rsidRPr="00247FB9">
        <w:rPr>
          <w:highlight w:val="yellow"/>
        </w:rPr>
        <w:tab/>
        <w:t xml:space="preserve">clear any configured downlink assignments and uplink grants associated with the </w:t>
      </w:r>
      <w:proofErr w:type="spellStart"/>
      <w:r w:rsidRPr="00247FB9">
        <w:rPr>
          <w:highlight w:val="yellow"/>
        </w:rPr>
        <w:t>SCell</w:t>
      </w:r>
      <w:proofErr w:type="spellEnd"/>
      <w:r w:rsidRPr="00247FB9">
        <w:rPr>
          <w:highlight w:val="yellow"/>
        </w:rPr>
        <w:t>;</w:t>
      </w:r>
    </w:p>
    <w:p w14:paraId="09F15C8C" w14:textId="77777777" w:rsidR="00247FB9" w:rsidRDefault="00247FB9" w:rsidP="00247FB9">
      <w:pPr>
        <w:pStyle w:val="B3"/>
      </w:pPr>
      <w:r>
        <w:t>-</w:t>
      </w:r>
      <w:r>
        <w:tab/>
        <w:t xml:space="preserve">flush all HARQ buffers associated with the </w:t>
      </w:r>
      <w:proofErr w:type="spellStart"/>
      <w:r>
        <w:t>SCell</w:t>
      </w:r>
      <w:proofErr w:type="spellEnd"/>
      <w:r>
        <w:t>.</w:t>
      </w:r>
    </w:p>
    <w:p w14:paraId="50EE6039" w14:textId="6B818E7F" w:rsidR="00247FB9" w:rsidRDefault="00AD46D8" w:rsidP="00E54C08">
      <w:r>
        <w:rPr>
          <w:b/>
        </w:rPr>
        <w:t>Proposal</w:t>
      </w:r>
      <w:r w:rsidR="00EB6FF2">
        <w:rPr>
          <w:b/>
        </w:rPr>
        <w:t xml:space="preserve"> 4</w:t>
      </w:r>
      <w:r>
        <w:rPr>
          <w:b/>
        </w:rPr>
        <w:t xml:space="preserve">: </w:t>
      </w:r>
      <w:r>
        <w:t xml:space="preserve">At activating dormant BWP clear any configured downlink </w:t>
      </w:r>
      <w:r w:rsidR="00EB6FF2">
        <w:t>assignments</w:t>
      </w:r>
      <w:r>
        <w:t xml:space="preserve"> and uplink grants associated with the </w:t>
      </w:r>
      <w:proofErr w:type="spellStart"/>
      <w:r>
        <w:t>SCell</w:t>
      </w:r>
      <w:proofErr w:type="spellEnd"/>
    </w:p>
    <w:p w14:paraId="7B059CFC" w14:textId="3D6F9622" w:rsidR="00E80FA9" w:rsidRDefault="00E80FA9" w:rsidP="00E54C08">
      <w:proofErr w:type="gramStart"/>
      <w:r>
        <w:t>Additionally</w:t>
      </w:r>
      <w:proofErr w:type="gramEnd"/>
      <w:r>
        <w:t xml:space="preserve"> for Type-1 </w:t>
      </w:r>
      <w:r w:rsidR="00934E1A">
        <w:t xml:space="preserve">uplink grants (this exists only in NR) it seems that in MAC one should suspend the configuration and then resume whenever non-dormant (or normal) BWP becomes active. This behaviour would be similar to the one used currently between deactivated/activated </w:t>
      </w:r>
      <w:proofErr w:type="spellStart"/>
      <w:r w:rsidR="00934E1A">
        <w:t>SCell</w:t>
      </w:r>
      <w:proofErr w:type="spellEnd"/>
      <w:r w:rsidR="00863930">
        <w:t>.</w:t>
      </w:r>
      <w:bookmarkStart w:id="0" w:name="_GoBack"/>
      <w:bookmarkEnd w:id="0"/>
    </w:p>
    <w:p w14:paraId="07D41CF0" w14:textId="32405B9D" w:rsidR="00934E1A" w:rsidRPr="00934E1A" w:rsidRDefault="00934E1A" w:rsidP="00E54C08">
      <w:r>
        <w:rPr>
          <w:b/>
        </w:rPr>
        <w:t xml:space="preserve">Proposal 5: </w:t>
      </w:r>
      <w:r>
        <w:t xml:space="preserve">When </w:t>
      </w:r>
      <w:proofErr w:type="spellStart"/>
      <w:r>
        <w:t>SCell</w:t>
      </w:r>
      <w:proofErr w:type="spellEnd"/>
      <w:r>
        <w:t xml:space="preserve"> becomes dormant UE will suspend Type-1 uplink grants</w:t>
      </w:r>
    </w:p>
    <w:p w14:paraId="7CE94514" w14:textId="77777777" w:rsidR="00247FB9" w:rsidRPr="00247FB9" w:rsidRDefault="00247FB9" w:rsidP="00E54C08">
      <w:pPr>
        <w:rPr>
          <w:lang w:val="en-US"/>
        </w:rPr>
      </w:pPr>
    </w:p>
    <w:p w14:paraId="181B0573" w14:textId="2EC53E68" w:rsidR="00E54C08" w:rsidRDefault="00E54C08" w:rsidP="00E54C08">
      <w:pPr>
        <w:pStyle w:val="Heading2"/>
      </w:pPr>
      <w:bookmarkStart w:id="1" w:name="_Hlk4530909"/>
      <w:r>
        <w:t>2.1</w:t>
      </w:r>
      <w:r>
        <w:tab/>
      </w:r>
      <w:r>
        <w:tab/>
        <w:t>L1 based mechanism</w:t>
      </w:r>
      <w:r w:rsidRPr="009A4980">
        <w:t xml:space="preserve"> </w:t>
      </w:r>
      <w:r>
        <w:t>outside of</w:t>
      </w:r>
      <w:r w:rsidRPr="009A4980">
        <w:t xml:space="preserve"> DRX active time</w:t>
      </w:r>
      <w:r>
        <w:t xml:space="preserve"> (WUS</w:t>
      </w:r>
      <w:r w:rsidR="006B23A6">
        <w:t xml:space="preserve"> PDCCH</w:t>
      </w:r>
      <w:r>
        <w:t>)</w:t>
      </w:r>
    </w:p>
    <w:tbl>
      <w:tblPr>
        <w:tblStyle w:val="TableGrid"/>
        <w:tblW w:w="0" w:type="auto"/>
        <w:tblLook w:val="04A0" w:firstRow="1" w:lastRow="0" w:firstColumn="1" w:lastColumn="0" w:noHBand="0" w:noVBand="1"/>
      </w:tblPr>
      <w:tblGrid>
        <w:gridCol w:w="9629"/>
      </w:tblGrid>
      <w:tr w:rsidR="00E54C08" w:rsidRPr="004306C6" w14:paraId="61F82C44" w14:textId="77777777" w:rsidTr="0061635E">
        <w:tc>
          <w:tcPr>
            <w:tcW w:w="9629" w:type="dxa"/>
          </w:tcPr>
          <w:p w14:paraId="5FACC92B" w14:textId="77777777" w:rsidR="00E54C08" w:rsidRPr="009403E7" w:rsidRDefault="00E54C08" w:rsidP="0061635E">
            <w:pPr>
              <w:spacing w:after="0"/>
              <w:textAlignment w:val="baseline"/>
              <w:rPr>
                <w:rFonts w:ascii="Times New Roman" w:eastAsia="Times New Roman" w:hAnsi="Times New Roman"/>
                <w:szCs w:val="24"/>
                <w:lang w:eastAsia="fi-FI"/>
              </w:rPr>
            </w:pPr>
            <w:r w:rsidRPr="009403E7">
              <w:rPr>
                <w:rFonts w:ascii="Times" w:eastAsia="Batang" w:hAnsi="Times"/>
                <w:color w:val="000000" w:themeColor="text1"/>
                <w:kern w:val="24"/>
                <w:sz w:val="16"/>
                <w:highlight w:val="green"/>
                <w:lang w:val="en-US" w:eastAsia="fi-FI"/>
              </w:rPr>
              <w:t>Agreements</w:t>
            </w:r>
            <w:r w:rsidRPr="009403E7">
              <w:rPr>
                <w:rFonts w:ascii="Times" w:eastAsia="Batang" w:hAnsi="Times"/>
                <w:color w:val="000000" w:themeColor="text1"/>
                <w:kern w:val="24"/>
                <w:sz w:val="16"/>
                <w:lang w:val="en-US" w:eastAsia="fi-FI"/>
              </w:rPr>
              <w:t>:</w:t>
            </w:r>
          </w:p>
          <w:p w14:paraId="02AE5FE6" w14:textId="77777777" w:rsidR="00E54C08" w:rsidRPr="009403E7" w:rsidRDefault="00E54C08" w:rsidP="00E54C08">
            <w:pPr>
              <w:numPr>
                <w:ilvl w:val="0"/>
                <w:numId w:val="33"/>
              </w:numPr>
              <w:spacing w:after="0" w:line="256" w:lineRule="auto"/>
              <w:ind w:left="1267"/>
              <w:contextualSpacing/>
              <w:textAlignment w:val="baseline"/>
              <w:rPr>
                <w:rFonts w:ascii="Times New Roman" w:eastAsia="Times New Roman" w:hAnsi="Times New Roman"/>
                <w:sz w:val="16"/>
                <w:szCs w:val="24"/>
                <w:lang w:val="en-US" w:eastAsia="fi-FI"/>
              </w:rPr>
            </w:pPr>
            <w:r w:rsidRPr="009403E7">
              <w:rPr>
                <w:rFonts w:ascii="Arial" w:eastAsia="ヒラギノ角ゴ Pro W3" w:hAnsi="Arial" w:cs="ヒラギノ角ゴ Pro W3"/>
                <w:color w:val="000000" w:themeColor="text1"/>
                <w:kern w:val="24"/>
                <w:sz w:val="16"/>
                <w:lang w:val="en-US" w:eastAsia="fi-FI"/>
              </w:rPr>
              <w:t xml:space="preserve">For the L1 based </w:t>
            </w:r>
            <w:proofErr w:type="spellStart"/>
            <w:r w:rsidRPr="009403E7">
              <w:rPr>
                <w:rFonts w:ascii="Arial" w:eastAsia="ヒラギノ角ゴ Pro W3" w:hAnsi="Arial" w:cs="ヒラギノ角ゴ Pro W3"/>
                <w:color w:val="000000" w:themeColor="text1"/>
                <w:kern w:val="24"/>
                <w:sz w:val="16"/>
                <w:lang w:val="en-US" w:eastAsia="fi-FI"/>
              </w:rPr>
              <w:t>Scell</w:t>
            </w:r>
            <w:proofErr w:type="spellEnd"/>
            <w:r w:rsidRPr="009403E7">
              <w:rPr>
                <w:rFonts w:ascii="Arial" w:eastAsia="ヒラギノ角ゴ Pro W3" w:hAnsi="Arial" w:cs="ヒラギノ角ゴ Pro W3"/>
                <w:color w:val="000000" w:themeColor="text1"/>
                <w:kern w:val="24"/>
                <w:sz w:val="16"/>
                <w:lang w:val="en-US" w:eastAsia="fi-FI"/>
              </w:rPr>
              <w:t xml:space="preserve"> dormancy indication sent on primary cell </w:t>
            </w:r>
            <w:r w:rsidRPr="009403E7">
              <w:rPr>
                <w:rFonts w:ascii="Arial" w:eastAsia="ヒラギノ角ゴ Pro W3" w:hAnsi="Arial" w:cs="ヒラギノ角ゴ Pro W3"/>
                <w:color w:val="000000" w:themeColor="text1"/>
                <w:kern w:val="24"/>
                <w:sz w:val="16"/>
                <w:highlight w:val="yellow"/>
                <w:lang w:val="en-US" w:eastAsia="fi-FI"/>
              </w:rPr>
              <w:t xml:space="preserve">outside active time </w:t>
            </w:r>
            <w:r w:rsidRPr="009403E7">
              <w:rPr>
                <w:rFonts w:ascii="Arial" w:eastAsia="ヒラギノ角ゴ Pro W3" w:hAnsi="Arial" w:cs="ヒラギノ角ゴ Pro W3"/>
                <w:color w:val="000000" w:themeColor="text1"/>
                <w:kern w:val="24"/>
                <w:sz w:val="16"/>
                <w:lang w:val="en-US" w:eastAsia="fi-FI"/>
              </w:rPr>
              <w:t>in WUS PDCCH</w:t>
            </w:r>
          </w:p>
          <w:p w14:paraId="76A1B5E5" w14:textId="77777777" w:rsidR="00E54C08" w:rsidRPr="009403E7" w:rsidRDefault="00E54C08" w:rsidP="00E54C08">
            <w:pPr>
              <w:numPr>
                <w:ilvl w:val="1"/>
                <w:numId w:val="33"/>
              </w:numPr>
              <w:spacing w:after="0" w:line="256" w:lineRule="auto"/>
              <w:ind w:left="2606"/>
              <w:contextualSpacing/>
              <w:textAlignment w:val="baseline"/>
              <w:rPr>
                <w:rFonts w:ascii="Times New Roman" w:eastAsia="Times New Roman" w:hAnsi="Times New Roman"/>
                <w:sz w:val="16"/>
                <w:szCs w:val="24"/>
                <w:lang w:val="en-US" w:eastAsia="fi-FI"/>
              </w:rPr>
            </w:pPr>
            <w:r w:rsidRPr="009403E7">
              <w:rPr>
                <w:rFonts w:ascii="Arial" w:eastAsia="ヒラギノ角ゴ Pro W3" w:hAnsi="Arial" w:cs="ヒラギノ角ゴ Pro W3"/>
                <w:color w:val="000000" w:themeColor="text1"/>
                <w:kern w:val="24"/>
                <w:sz w:val="16"/>
                <w:lang w:val="en-US" w:eastAsia="fi-FI"/>
              </w:rPr>
              <w:t xml:space="preserve">The explicit information field in DCI is a bitmap with up to X1 bits and 1 bit per group of configured </w:t>
            </w:r>
            <w:proofErr w:type="spellStart"/>
            <w:r w:rsidRPr="009403E7">
              <w:rPr>
                <w:rFonts w:ascii="Arial" w:eastAsia="ヒラギノ角ゴ Pro W3" w:hAnsi="Arial" w:cs="ヒラギノ角ゴ Pro W3"/>
                <w:color w:val="000000" w:themeColor="text1"/>
                <w:kern w:val="24"/>
                <w:sz w:val="16"/>
                <w:lang w:val="en-US" w:eastAsia="fi-FI"/>
              </w:rPr>
              <w:t>Scells</w:t>
            </w:r>
            <w:proofErr w:type="spellEnd"/>
          </w:p>
          <w:p w14:paraId="34CC0D01" w14:textId="77777777" w:rsidR="00E54C08" w:rsidRPr="009403E7" w:rsidRDefault="00E54C08" w:rsidP="00E54C08">
            <w:pPr>
              <w:numPr>
                <w:ilvl w:val="2"/>
                <w:numId w:val="33"/>
              </w:numPr>
              <w:spacing w:after="0" w:line="256" w:lineRule="auto"/>
              <w:ind w:left="3960"/>
              <w:contextualSpacing/>
              <w:textAlignment w:val="baseline"/>
              <w:rPr>
                <w:rFonts w:ascii="Times New Roman" w:eastAsia="Times New Roman" w:hAnsi="Times New Roman"/>
                <w:sz w:val="16"/>
                <w:szCs w:val="24"/>
                <w:lang w:val="en-US" w:eastAsia="fi-FI"/>
              </w:rPr>
            </w:pPr>
            <w:r w:rsidRPr="009403E7">
              <w:rPr>
                <w:rFonts w:ascii="Arial" w:eastAsia="ヒラギノ角ゴ Pro W3" w:hAnsi="Arial" w:cs="ヒラギノ角ゴ Pro W3"/>
                <w:color w:val="000000" w:themeColor="text1"/>
                <w:kern w:val="24"/>
                <w:sz w:val="16"/>
                <w:lang w:val="en-US" w:eastAsia="fi-FI"/>
              </w:rPr>
              <w:t xml:space="preserve">Each </w:t>
            </w:r>
            <w:proofErr w:type="spellStart"/>
            <w:r w:rsidRPr="009403E7">
              <w:rPr>
                <w:rFonts w:ascii="Arial" w:eastAsia="ヒラギノ角ゴ Pro W3" w:hAnsi="Arial" w:cs="ヒラギノ角ゴ Pro W3"/>
                <w:color w:val="000000" w:themeColor="text1"/>
                <w:kern w:val="24"/>
                <w:sz w:val="16"/>
                <w:lang w:val="en-US" w:eastAsia="fi-FI"/>
              </w:rPr>
              <w:t>Scell</w:t>
            </w:r>
            <w:proofErr w:type="spellEnd"/>
            <w:r w:rsidRPr="009403E7">
              <w:rPr>
                <w:rFonts w:ascii="Arial" w:eastAsia="ヒラギノ角ゴ Pro W3" w:hAnsi="Arial" w:cs="ヒラギノ角ゴ Pro W3"/>
                <w:color w:val="000000" w:themeColor="text1"/>
                <w:kern w:val="24"/>
                <w:sz w:val="16"/>
                <w:lang w:val="en-US" w:eastAsia="fi-FI"/>
              </w:rPr>
              <w:t xml:space="preserve"> group can have one/multiple </w:t>
            </w:r>
            <w:proofErr w:type="spellStart"/>
            <w:r w:rsidRPr="009403E7">
              <w:rPr>
                <w:rFonts w:ascii="Arial" w:eastAsia="ヒラギノ角ゴ Pro W3" w:hAnsi="Arial" w:cs="ヒラギノ角ゴ Pro W3"/>
                <w:color w:val="000000" w:themeColor="text1"/>
                <w:kern w:val="24"/>
                <w:sz w:val="16"/>
                <w:lang w:val="en-US" w:eastAsia="fi-FI"/>
              </w:rPr>
              <w:t>Scells</w:t>
            </w:r>
            <w:proofErr w:type="spellEnd"/>
            <w:r w:rsidRPr="009403E7">
              <w:rPr>
                <w:rFonts w:ascii="Arial" w:eastAsia="ヒラギノ角ゴ Pro W3" w:hAnsi="Arial" w:cs="ヒラギノ角ゴ Pro W3"/>
                <w:color w:val="000000" w:themeColor="text1"/>
                <w:kern w:val="24"/>
                <w:sz w:val="16"/>
                <w:lang w:val="en-US" w:eastAsia="fi-FI"/>
              </w:rPr>
              <w:t xml:space="preserve"> and up to X1 </w:t>
            </w:r>
            <w:proofErr w:type="spellStart"/>
            <w:r w:rsidRPr="009403E7">
              <w:rPr>
                <w:rFonts w:ascii="Arial" w:eastAsia="ヒラギノ角ゴ Pro W3" w:hAnsi="Arial" w:cs="ヒラギノ角ゴ Pro W3"/>
                <w:color w:val="000000" w:themeColor="text1"/>
                <w:kern w:val="24"/>
                <w:sz w:val="16"/>
                <w:lang w:val="en-US" w:eastAsia="fi-FI"/>
              </w:rPr>
              <w:t>Scell</w:t>
            </w:r>
            <w:proofErr w:type="spellEnd"/>
            <w:r w:rsidRPr="009403E7">
              <w:rPr>
                <w:rFonts w:ascii="Arial" w:eastAsia="ヒラギノ角ゴ Pro W3" w:hAnsi="Arial" w:cs="ヒラギノ角ゴ Pro W3"/>
                <w:color w:val="000000" w:themeColor="text1"/>
                <w:kern w:val="24"/>
                <w:sz w:val="16"/>
                <w:lang w:val="en-US" w:eastAsia="fi-FI"/>
              </w:rPr>
              <w:t xml:space="preserve"> groups are configured via RRC. </w:t>
            </w:r>
          </w:p>
          <w:p w14:paraId="131B9EAE" w14:textId="77777777" w:rsidR="00E54C08" w:rsidRPr="009403E7" w:rsidRDefault="00E54C08" w:rsidP="00E54C08">
            <w:pPr>
              <w:numPr>
                <w:ilvl w:val="3"/>
                <w:numId w:val="33"/>
              </w:numPr>
              <w:spacing w:after="0" w:line="256" w:lineRule="auto"/>
              <w:ind w:left="5400"/>
              <w:contextualSpacing/>
              <w:textAlignment w:val="baseline"/>
              <w:rPr>
                <w:rFonts w:ascii="Times New Roman" w:eastAsia="Times New Roman" w:hAnsi="Times New Roman"/>
                <w:sz w:val="16"/>
                <w:szCs w:val="24"/>
                <w:lang w:val="en-US" w:eastAsia="fi-FI"/>
              </w:rPr>
            </w:pPr>
            <w:r w:rsidRPr="009403E7">
              <w:rPr>
                <w:rFonts w:ascii="Arial" w:eastAsia="ヒラギノ角ゴ Pro W3" w:hAnsi="Arial" w:cs="ヒラギノ角ゴ Pro W3"/>
                <w:color w:val="000000" w:themeColor="text1"/>
                <w:kern w:val="24"/>
                <w:sz w:val="16"/>
                <w:lang w:val="en-GB" w:eastAsia="fi-FI"/>
              </w:rPr>
              <w:t xml:space="preserve">The </w:t>
            </w:r>
            <w:proofErr w:type="spellStart"/>
            <w:r w:rsidRPr="009403E7">
              <w:rPr>
                <w:rFonts w:ascii="Arial" w:eastAsia="ヒラギノ角ゴ Pro W3" w:hAnsi="Arial" w:cs="ヒラギノ角ゴ Pro W3"/>
                <w:color w:val="000000" w:themeColor="text1"/>
                <w:kern w:val="24"/>
                <w:sz w:val="16"/>
                <w:lang w:val="en-GB" w:eastAsia="fi-FI"/>
              </w:rPr>
              <w:t>Scell</w:t>
            </w:r>
            <w:proofErr w:type="spellEnd"/>
            <w:r w:rsidRPr="009403E7">
              <w:rPr>
                <w:rFonts w:ascii="Arial" w:eastAsia="ヒラギノ角ゴ Pro W3" w:hAnsi="Arial" w:cs="ヒラギノ角ゴ Pro W3"/>
                <w:color w:val="000000" w:themeColor="text1"/>
                <w:kern w:val="24"/>
                <w:sz w:val="16"/>
                <w:lang w:val="en-GB" w:eastAsia="fi-FI"/>
              </w:rPr>
              <w:t xml:space="preserve"> group configuration is independent from the </w:t>
            </w:r>
            <w:proofErr w:type="spellStart"/>
            <w:r w:rsidRPr="009403E7">
              <w:rPr>
                <w:rFonts w:ascii="Arial" w:eastAsia="ヒラギノ角ゴ Pro W3" w:hAnsi="Arial" w:cs="ヒラギノ角ゴ Pro W3"/>
                <w:color w:val="000000" w:themeColor="text1"/>
                <w:kern w:val="24"/>
                <w:sz w:val="16"/>
                <w:lang w:val="en-GB" w:eastAsia="fi-FI"/>
              </w:rPr>
              <w:t>Scell</w:t>
            </w:r>
            <w:proofErr w:type="spellEnd"/>
            <w:r w:rsidRPr="009403E7">
              <w:rPr>
                <w:rFonts w:ascii="Arial" w:eastAsia="ヒラギノ角ゴ Pro W3" w:hAnsi="Arial" w:cs="ヒラギノ角ゴ Pro W3"/>
                <w:color w:val="000000" w:themeColor="text1"/>
                <w:kern w:val="24"/>
                <w:sz w:val="16"/>
                <w:lang w:val="en-GB" w:eastAsia="fi-FI"/>
              </w:rPr>
              <w:t xml:space="preserve"> group configuration for dormancy indication within active time (if supported) </w:t>
            </w:r>
          </w:p>
          <w:p w14:paraId="25A33F59" w14:textId="77777777" w:rsidR="00E54C08" w:rsidRPr="009403E7" w:rsidRDefault="00E54C08" w:rsidP="00E54C08">
            <w:pPr>
              <w:numPr>
                <w:ilvl w:val="2"/>
                <w:numId w:val="33"/>
              </w:numPr>
              <w:spacing w:after="0" w:line="256" w:lineRule="auto"/>
              <w:ind w:left="3960"/>
              <w:contextualSpacing/>
              <w:textAlignment w:val="baseline"/>
              <w:rPr>
                <w:rFonts w:ascii="Times New Roman" w:eastAsia="Times New Roman" w:hAnsi="Times New Roman"/>
                <w:sz w:val="16"/>
                <w:szCs w:val="24"/>
                <w:lang w:eastAsia="fi-FI"/>
              </w:rPr>
            </w:pPr>
            <w:r w:rsidRPr="009403E7">
              <w:rPr>
                <w:rFonts w:ascii="Arial" w:eastAsia="ヒラギノ角ゴ Pro W3" w:hAnsi="Arial" w:cs="ヒラギノ角ゴ Pro W3"/>
                <w:color w:val="000000" w:themeColor="text1"/>
                <w:kern w:val="24"/>
                <w:sz w:val="16"/>
                <w:lang w:val="en-US" w:eastAsia="fi-FI"/>
              </w:rPr>
              <w:t>X1 = [5]</w:t>
            </w:r>
          </w:p>
          <w:p w14:paraId="02C1ED69" w14:textId="77777777" w:rsidR="00E54C08" w:rsidRPr="009403E7" w:rsidRDefault="00E54C08" w:rsidP="00E54C08">
            <w:pPr>
              <w:numPr>
                <w:ilvl w:val="3"/>
                <w:numId w:val="33"/>
              </w:numPr>
              <w:spacing w:after="0" w:line="256" w:lineRule="auto"/>
              <w:ind w:left="5400"/>
              <w:contextualSpacing/>
              <w:textAlignment w:val="baseline"/>
              <w:rPr>
                <w:rFonts w:ascii="Times New Roman" w:eastAsia="Times New Roman" w:hAnsi="Times New Roman"/>
                <w:sz w:val="16"/>
                <w:szCs w:val="24"/>
                <w:lang w:val="en-US" w:eastAsia="fi-FI"/>
              </w:rPr>
            </w:pPr>
            <w:r w:rsidRPr="009403E7">
              <w:rPr>
                <w:rFonts w:ascii="Arial" w:eastAsia="ヒラギノ角ゴ Pro W3" w:hAnsi="Arial" w:cs="ヒラギノ角ゴ Pro W3"/>
                <w:color w:val="000000" w:themeColor="text1"/>
                <w:kern w:val="24"/>
                <w:sz w:val="16"/>
                <w:lang w:val="en-US" w:eastAsia="fi-FI"/>
              </w:rPr>
              <w:t>Note: X1 is upper bound.</w:t>
            </w:r>
          </w:p>
          <w:p w14:paraId="64BD91D6" w14:textId="77777777" w:rsidR="00E54C08" w:rsidRPr="009403E7" w:rsidRDefault="00E54C08" w:rsidP="00E54C08">
            <w:pPr>
              <w:numPr>
                <w:ilvl w:val="1"/>
                <w:numId w:val="33"/>
              </w:numPr>
              <w:spacing w:after="0" w:line="256" w:lineRule="auto"/>
              <w:ind w:left="2606"/>
              <w:contextualSpacing/>
              <w:textAlignment w:val="baseline"/>
              <w:rPr>
                <w:rFonts w:ascii="Times New Roman" w:eastAsia="Times New Roman" w:hAnsi="Times New Roman"/>
                <w:sz w:val="16"/>
                <w:szCs w:val="24"/>
                <w:lang w:val="en-US" w:eastAsia="fi-FI"/>
              </w:rPr>
            </w:pPr>
            <w:r w:rsidRPr="009403E7">
              <w:rPr>
                <w:rFonts w:ascii="Arial" w:eastAsia="ヒラギノ角ゴ Pro W3" w:hAnsi="Arial" w:cs="ヒラギノ角ゴ Pro W3"/>
                <w:color w:val="000000" w:themeColor="text1"/>
                <w:kern w:val="24"/>
                <w:sz w:val="16"/>
                <w:lang w:val="en-US" w:eastAsia="fi-FI"/>
              </w:rPr>
              <w:t>Note: Number of bits used for explicit information field in WUS PDCCH is based on configuration</w:t>
            </w:r>
          </w:p>
          <w:p w14:paraId="57909D87" w14:textId="77777777" w:rsidR="00E54C08" w:rsidRDefault="00E54C08" w:rsidP="0061635E">
            <w:pPr>
              <w:spacing w:after="0"/>
              <w:textAlignment w:val="baseline"/>
              <w:rPr>
                <w:rFonts w:ascii="Times" w:eastAsia="Batang" w:hAnsi="Times"/>
                <w:color w:val="000000" w:themeColor="text1"/>
                <w:kern w:val="24"/>
                <w:sz w:val="16"/>
                <w:highlight w:val="green"/>
                <w:lang w:val="en-US" w:eastAsia="fi-FI"/>
              </w:rPr>
            </w:pPr>
          </w:p>
        </w:tc>
      </w:tr>
    </w:tbl>
    <w:p w14:paraId="08C71FF2" w14:textId="77777777" w:rsidR="00E54C08" w:rsidRDefault="00E54C08" w:rsidP="00E54C08">
      <w:pPr>
        <w:spacing w:after="0"/>
        <w:textAlignment w:val="baseline"/>
        <w:rPr>
          <w:rFonts w:ascii="Times" w:eastAsia="Batang" w:hAnsi="Times"/>
          <w:color w:val="000000" w:themeColor="text1"/>
          <w:kern w:val="24"/>
          <w:sz w:val="16"/>
          <w:highlight w:val="green"/>
          <w:lang w:val="en-US" w:eastAsia="fi-FI"/>
        </w:rPr>
      </w:pPr>
    </w:p>
    <w:p w14:paraId="49E087F2" w14:textId="6D5D540D" w:rsidR="00E54C08" w:rsidRPr="001548F3" w:rsidRDefault="00316E3B" w:rsidP="00E54C08">
      <w:pPr>
        <w:rPr>
          <w:i/>
          <w:lang w:val="en-US"/>
        </w:rPr>
      </w:pPr>
      <w:r>
        <w:rPr>
          <w:lang w:val="en-US"/>
        </w:rPr>
        <w:t xml:space="preserve">Aspect of amount of </w:t>
      </w:r>
      <w:proofErr w:type="spellStart"/>
      <w:r>
        <w:rPr>
          <w:lang w:val="en-US"/>
        </w:rPr>
        <w:t>SCell</w:t>
      </w:r>
      <w:proofErr w:type="spellEnd"/>
      <w:r>
        <w:rPr>
          <w:lang w:val="en-US"/>
        </w:rPr>
        <w:t xml:space="preserve"> groups (X1) does not have major impact to RAN2 and we can progress the work without knowing exact value.</w:t>
      </w:r>
    </w:p>
    <w:p w14:paraId="0711A91D" w14:textId="13880577" w:rsidR="00E83847" w:rsidRDefault="00E54C08" w:rsidP="00E54C08">
      <w:r w:rsidRPr="001548F3">
        <w:t xml:space="preserve">Second issue is behaviour when there are multiple groups configured by </w:t>
      </w:r>
      <w:proofErr w:type="spellStart"/>
      <w:r w:rsidRPr="001548F3">
        <w:t>gNB</w:t>
      </w:r>
      <w:proofErr w:type="spellEnd"/>
      <w:r w:rsidRPr="001548F3">
        <w:t xml:space="preserve">. Since 1bit toggles BWPs for groups of cells, it is not clear whether one </w:t>
      </w:r>
      <w:proofErr w:type="spellStart"/>
      <w:r w:rsidRPr="001548F3">
        <w:t>Scell</w:t>
      </w:r>
      <w:proofErr w:type="spellEnd"/>
      <w:r w:rsidRPr="001548F3">
        <w:t xml:space="preserve"> can be in multiple groups. We think this should be precluded, otherwise behaviour would need to be specified to handle </w:t>
      </w:r>
      <w:r>
        <w:t xml:space="preserve">the potential </w:t>
      </w:r>
      <w:r w:rsidRPr="001548F3">
        <w:t>conflict</w:t>
      </w:r>
      <w:r>
        <w:t>s between indicated bits</w:t>
      </w:r>
      <w:r w:rsidR="00316E3B">
        <w:t xml:space="preserve"> i.e. if multiple bits are set to indicate same </w:t>
      </w:r>
      <w:proofErr w:type="spellStart"/>
      <w:r w:rsidR="00316E3B">
        <w:t>SCell</w:t>
      </w:r>
      <w:proofErr w:type="spellEnd"/>
      <w:r w:rsidR="00316E3B">
        <w:t xml:space="preserve"> is in dormant and non-dormant.</w:t>
      </w:r>
      <w:r w:rsidR="00C34B2A">
        <w:t xml:space="preserve"> </w:t>
      </w:r>
      <w:proofErr w:type="gramStart"/>
      <w:r w:rsidR="00C34B2A">
        <w:t>Alternatively</w:t>
      </w:r>
      <w:proofErr w:type="gramEnd"/>
      <w:r w:rsidR="00C34B2A">
        <w:t xml:space="preserve"> we could limit the L1 </w:t>
      </w:r>
      <w:proofErr w:type="spellStart"/>
      <w:r w:rsidR="00C34B2A">
        <w:t>signaling</w:t>
      </w:r>
      <w:proofErr w:type="spellEnd"/>
      <w:r w:rsidR="00C34B2A">
        <w:t xml:space="preserve"> not to be allowed to trigger state change with multiple bits for a </w:t>
      </w:r>
      <w:proofErr w:type="spellStart"/>
      <w:r w:rsidR="00C34B2A">
        <w:t>SCell</w:t>
      </w:r>
      <w:proofErr w:type="spellEnd"/>
      <w:r w:rsidR="00C34B2A">
        <w:t xml:space="preserve">. </w:t>
      </w:r>
      <w:proofErr w:type="gramStart"/>
      <w:r w:rsidR="00E83847">
        <w:t>So</w:t>
      </w:r>
      <w:proofErr w:type="gramEnd"/>
      <w:r w:rsidR="00E83847">
        <w:t xml:space="preserve"> at minimum we should at least have following agreement:</w:t>
      </w:r>
    </w:p>
    <w:p w14:paraId="23564C89" w14:textId="41F7ABD4" w:rsidR="00E83847" w:rsidRDefault="00E83847" w:rsidP="00E54C08">
      <w:r>
        <w:rPr>
          <w:b/>
        </w:rPr>
        <w:t xml:space="preserve">Proposal 5: </w:t>
      </w:r>
      <w:r>
        <w:t xml:space="preserve">There shall be no case when there is </w:t>
      </w:r>
      <w:r w:rsidR="0080507D">
        <w:t xml:space="preserve">possible to configure a </w:t>
      </w:r>
      <w:proofErr w:type="spellStart"/>
      <w:r w:rsidR="0080507D">
        <w:t>SCell</w:t>
      </w:r>
      <w:proofErr w:type="spellEnd"/>
      <w:r w:rsidR="0080507D">
        <w:t xml:space="preserve"> to have both dormant and non-dormant BWP as active BWP.</w:t>
      </w:r>
    </w:p>
    <w:p w14:paraId="45CC290E" w14:textId="4B916180" w:rsidR="00E54C08" w:rsidRPr="001548F3" w:rsidRDefault="00C34B2A" w:rsidP="00E54C08">
      <w:r>
        <w:t xml:space="preserve">But it seems to be easier to just limit in the ASN.1 that a </w:t>
      </w:r>
      <w:proofErr w:type="spellStart"/>
      <w:r>
        <w:t>SCell</w:t>
      </w:r>
      <w:proofErr w:type="spellEnd"/>
      <w:r>
        <w:t xml:space="preserve"> can be part of one dormancy cell group.</w:t>
      </w:r>
    </w:p>
    <w:p w14:paraId="444FC545" w14:textId="3CD67441" w:rsidR="00E54C08" w:rsidRDefault="00E54C08" w:rsidP="00E54C08">
      <w:r w:rsidRPr="00316E3B">
        <w:rPr>
          <w:b/>
        </w:rPr>
        <w:t>Proposal</w:t>
      </w:r>
      <w:r w:rsidR="00EB6FF2">
        <w:rPr>
          <w:b/>
        </w:rPr>
        <w:t xml:space="preserve"> 5</w:t>
      </w:r>
      <w:r w:rsidR="00E83847">
        <w:rPr>
          <w:b/>
        </w:rPr>
        <w:t>a</w:t>
      </w:r>
      <w:r w:rsidRPr="00316E3B">
        <w:rPr>
          <w:b/>
        </w:rPr>
        <w:t>:</w:t>
      </w:r>
      <w:r w:rsidRPr="00316E3B">
        <w:t xml:space="preserve"> For the L1 based </w:t>
      </w:r>
      <w:proofErr w:type="spellStart"/>
      <w:r w:rsidRPr="00316E3B">
        <w:t>Scell</w:t>
      </w:r>
      <w:proofErr w:type="spellEnd"/>
      <w:r w:rsidRPr="00316E3B">
        <w:t xml:space="preserve"> dormancy indication sent on primary cell outside active time in WUS PDCCH, one </w:t>
      </w:r>
      <w:proofErr w:type="spellStart"/>
      <w:r w:rsidRPr="00316E3B">
        <w:t>Scell</w:t>
      </w:r>
      <w:proofErr w:type="spellEnd"/>
      <w:r w:rsidRPr="00316E3B">
        <w:t xml:space="preserve"> cannot be in more than one dormancy cell group configured by a </w:t>
      </w:r>
      <w:proofErr w:type="spellStart"/>
      <w:r w:rsidRPr="00316E3B">
        <w:t>gNB</w:t>
      </w:r>
      <w:proofErr w:type="spellEnd"/>
    </w:p>
    <w:p w14:paraId="0BAEFCDA" w14:textId="0FFDD0A1" w:rsidR="006B23A6" w:rsidRDefault="006B23A6" w:rsidP="00E54C08">
      <w:r>
        <w:t xml:space="preserve">Currently a cell can have 4 BWPs signalled and as the WUS PDCCH based signalling can move cell from dormant to non-dormant the question is that are the all 3 possible other BWPs non-dormant. If so then it seems that WUS PDCCH would need to be able to indicate which of those non-dormant BWPs UE would activate. But it seems that in RAN1 there is no such a concept discussed. </w:t>
      </w:r>
      <w:proofErr w:type="gramStart"/>
      <w:r>
        <w:t>Thus</w:t>
      </w:r>
      <w:proofErr w:type="gramEnd"/>
      <w:r>
        <w:t xml:space="preserve"> we propose:</w:t>
      </w:r>
    </w:p>
    <w:p w14:paraId="434FB0F9" w14:textId="2A7A5A10" w:rsidR="00E54C08" w:rsidRDefault="006B23A6" w:rsidP="00E54C08">
      <w:r>
        <w:rPr>
          <w:b/>
        </w:rPr>
        <w:t>Proposal</w:t>
      </w:r>
      <w:r w:rsidR="00EB6FF2">
        <w:rPr>
          <w:b/>
        </w:rPr>
        <w:t xml:space="preserve"> 6</w:t>
      </w:r>
      <w:r>
        <w:rPr>
          <w:b/>
        </w:rPr>
        <w:t xml:space="preserve">: </w:t>
      </w:r>
      <w:r>
        <w:t xml:space="preserve">For each </w:t>
      </w:r>
      <w:proofErr w:type="spellStart"/>
      <w:r>
        <w:t>SCell</w:t>
      </w:r>
      <w:proofErr w:type="spellEnd"/>
      <w:r>
        <w:t xml:space="preserve"> one can signal (implicitly or explicitly) which of the BWPs is dormant and which one is non-dormant i.e. BWPs between which the switching can occur. </w:t>
      </w:r>
    </w:p>
    <w:p w14:paraId="471B532F" w14:textId="77777777" w:rsidR="00247FB9" w:rsidRDefault="00247FB9" w:rsidP="00E54C08"/>
    <w:p w14:paraId="4277D3DC" w14:textId="544568AC" w:rsidR="00E54C08" w:rsidRPr="009A4980" w:rsidRDefault="00E54C08" w:rsidP="00E54C08">
      <w:pPr>
        <w:pStyle w:val="Heading2"/>
      </w:pPr>
      <w:r>
        <w:t xml:space="preserve">2.2 </w:t>
      </w:r>
      <w:r>
        <w:tab/>
      </w:r>
      <w:r>
        <w:tab/>
        <w:t xml:space="preserve">L1 based </w:t>
      </w:r>
      <w:r w:rsidRPr="009A4980">
        <w:t>Dormancy in DRX active time</w:t>
      </w:r>
      <w:r w:rsidR="00316E3B">
        <w:t xml:space="preserve"> (</w:t>
      </w:r>
      <w:r w:rsidR="006B23A6">
        <w:t xml:space="preserve">Scheduling </w:t>
      </w:r>
      <w:r w:rsidR="00316E3B">
        <w:t>PDCCH)</w:t>
      </w:r>
    </w:p>
    <w:tbl>
      <w:tblPr>
        <w:tblStyle w:val="TableGrid"/>
        <w:tblW w:w="0" w:type="auto"/>
        <w:tblLook w:val="04A0" w:firstRow="1" w:lastRow="0" w:firstColumn="1" w:lastColumn="0" w:noHBand="0" w:noVBand="1"/>
      </w:tblPr>
      <w:tblGrid>
        <w:gridCol w:w="9629"/>
      </w:tblGrid>
      <w:tr w:rsidR="00E54C08" w:rsidRPr="004306C6" w14:paraId="5918200C" w14:textId="77777777" w:rsidTr="0061635E">
        <w:tc>
          <w:tcPr>
            <w:tcW w:w="9629" w:type="dxa"/>
          </w:tcPr>
          <w:p w14:paraId="0A0787AD" w14:textId="77777777" w:rsidR="00E54C08" w:rsidRPr="009403E7" w:rsidRDefault="00E54C08" w:rsidP="0061635E">
            <w:pPr>
              <w:spacing w:after="0"/>
              <w:rPr>
                <w:rFonts w:ascii="Calibri" w:eastAsia="Calibri" w:hAnsi="Calibri" w:cs="Calibri"/>
                <w:sz w:val="16"/>
                <w:lang w:val="en-US" w:eastAsia="fi-FI"/>
              </w:rPr>
            </w:pPr>
            <w:r w:rsidRPr="009403E7">
              <w:rPr>
                <w:rFonts w:ascii="Calibri" w:eastAsia="Calibri" w:hAnsi="Calibri" w:cs="Calibri"/>
                <w:sz w:val="16"/>
                <w:highlight w:val="darkYellow"/>
                <w:lang w:val="en-US" w:eastAsia="fi-FI"/>
              </w:rPr>
              <w:t>Working assumption</w:t>
            </w:r>
            <w:r w:rsidRPr="009403E7">
              <w:rPr>
                <w:rFonts w:ascii="Calibri" w:eastAsia="Calibri" w:hAnsi="Calibri" w:cs="Calibri"/>
                <w:sz w:val="16"/>
                <w:lang w:val="en-US" w:eastAsia="fi-FI"/>
              </w:rPr>
              <w:t>:</w:t>
            </w:r>
          </w:p>
          <w:p w14:paraId="5DECA8C6" w14:textId="77777777" w:rsidR="00E54C08" w:rsidRPr="009403E7" w:rsidRDefault="00E54C08" w:rsidP="00E54C08">
            <w:pPr>
              <w:numPr>
                <w:ilvl w:val="0"/>
                <w:numId w:val="35"/>
              </w:numPr>
              <w:spacing w:after="0" w:line="252" w:lineRule="auto"/>
              <w:rPr>
                <w:rFonts w:ascii="Calibri" w:eastAsia="Times New Roman" w:hAnsi="Calibri" w:cs="Calibri"/>
                <w:sz w:val="16"/>
                <w:lang w:val="en-US" w:eastAsia="fi-FI"/>
              </w:rPr>
            </w:pPr>
            <w:r w:rsidRPr="009403E7">
              <w:rPr>
                <w:rFonts w:ascii="Calibri" w:eastAsia="Times New Roman" w:hAnsi="Calibri" w:cs="Calibri"/>
                <w:sz w:val="16"/>
                <w:lang w:val="en-US" w:eastAsia="fi-FI"/>
              </w:rPr>
              <w:t xml:space="preserve">For the L1 based </w:t>
            </w:r>
            <w:proofErr w:type="spellStart"/>
            <w:r w:rsidRPr="009403E7">
              <w:rPr>
                <w:rFonts w:ascii="Calibri" w:eastAsia="Times New Roman" w:hAnsi="Calibri" w:cs="Calibri"/>
                <w:sz w:val="16"/>
                <w:lang w:val="en-US" w:eastAsia="fi-FI"/>
              </w:rPr>
              <w:t>Scell</w:t>
            </w:r>
            <w:proofErr w:type="spellEnd"/>
            <w:r w:rsidRPr="009403E7">
              <w:rPr>
                <w:rFonts w:ascii="Calibri" w:eastAsia="Times New Roman" w:hAnsi="Calibri" w:cs="Calibri"/>
                <w:sz w:val="16"/>
                <w:lang w:val="en-US" w:eastAsia="fi-FI"/>
              </w:rPr>
              <w:t xml:space="preserve"> dormancy indication sent on primary cell within active time </w:t>
            </w:r>
          </w:p>
          <w:p w14:paraId="5B13A538" w14:textId="77777777" w:rsidR="00E54C08" w:rsidRPr="009403E7" w:rsidRDefault="00E54C08" w:rsidP="00E54C08">
            <w:pPr>
              <w:numPr>
                <w:ilvl w:val="1"/>
                <w:numId w:val="35"/>
              </w:numPr>
              <w:spacing w:after="0" w:line="252" w:lineRule="auto"/>
              <w:rPr>
                <w:rFonts w:ascii="Calibri" w:eastAsia="Times New Roman" w:hAnsi="Calibri" w:cs="Calibri"/>
                <w:sz w:val="16"/>
                <w:lang w:val="en-US" w:eastAsia="fi-FI"/>
              </w:rPr>
            </w:pPr>
            <w:r w:rsidRPr="009403E7">
              <w:rPr>
                <w:rFonts w:ascii="Calibri" w:eastAsia="Times New Roman" w:hAnsi="Calibri" w:cs="Calibri"/>
                <w:sz w:val="16"/>
                <w:lang w:val="en-US" w:eastAsia="fi-FI"/>
              </w:rPr>
              <w:t xml:space="preserve">Support the following two cases for the PDCCH with dormancy indication  </w:t>
            </w:r>
          </w:p>
          <w:p w14:paraId="1BB647C3" w14:textId="77777777" w:rsidR="00E54C08" w:rsidRPr="009403E7" w:rsidRDefault="00E54C08" w:rsidP="00E54C08">
            <w:pPr>
              <w:numPr>
                <w:ilvl w:val="2"/>
                <w:numId w:val="35"/>
              </w:numPr>
              <w:spacing w:after="0" w:line="252" w:lineRule="auto"/>
              <w:rPr>
                <w:rFonts w:ascii="Calibri" w:eastAsia="Times New Roman" w:hAnsi="Calibri" w:cs="Calibri"/>
                <w:sz w:val="16"/>
                <w:lang w:val="en-US" w:eastAsia="fi-FI"/>
              </w:rPr>
            </w:pPr>
            <w:r w:rsidRPr="009403E7">
              <w:rPr>
                <w:rFonts w:ascii="Calibri" w:eastAsia="Times New Roman" w:hAnsi="Calibri" w:cs="Calibri"/>
                <w:sz w:val="16"/>
                <w:lang w:val="en-US" w:eastAsia="fi-FI"/>
              </w:rPr>
              <w:t xml:space="preserve">Case 1: The PDCCH schedules data for primary cell </w:t>
            </w:r>
            <w:proofErr w:type="gramStart"/>
            <w:r w:rsidRPr="009403E7">
              <w:rPr>
                <w:rFonts w:ascii="Calibri" w:eastAsia="Times New Roman" w:hAnsi="Calibri" w:cs="Calibri"/>
                <w:sz w:val="16"/>
                <w:lang w:val="en-US" w:eastAsia="fi-FI"/>
              </w:rPr>
              <w:t>and also</w:t>
            </w:r>
            <w:proofErr w:type="gramEnd"/>
            <w:r w:rsidRPr="009403E7">
              <w:rPr>
                <w:rFonts w:ascii="Calibri" w:eastAsia="Times New Roman" w:hAnsi="Calibri" w:cs="Calibri"/>
                <w:sz w:val="16"/>
                <w:lang w:val="en-US" w:eastAsia="fi-FI"/>
              </w:rPr>
              <w:t xml:space="preserve"> indicates dormancy for </w:t>
            </w:r>
            <w:proofErr w:type="spellStart"/>
            <w:r w:rsidRPr="009403E7">
              <w:rPr>
                <w:rFonts w:ascii="Calibri" w:eastAsia="Times New Roman" w:hAnsi="Calibri" w:cs="Calibri"/>
                <w:sz w:val="16"/>
                <w:lang w:val="en-US" w:eastAsia="fi-FI"/>
              </w:rPr>
              <w:t>Scell</w:t>
            </w:r>
            <w:proofErr w:type="spellEnd"/>
            <w:r w:rsidRPr="009403E7">
              <w:rPr>
                <w:rFonts w:ascii="Calibri" w:eastAsia="Times New Roman" w:hAnsi="Calibri" w:cs="Calibri"/>
                <w:sz w:val="16"/>
                <w:lang w:val="en-US" w:eastAsia="fi-FI"/>
              </w:rPr>
              <w:t>(s)</w:t>
            </w:r>
          </w:p>
          <w:p w14:paraId="3AEBC554" w14:textId="77777777" w:rsidR="00E54C08" w:rsidRPr="009403E7" w:rsidRDefault="00E54C08" w:rsidP="00E54C08">
            <w:pPr>
              <w:numPr>
                <w:ilvl w:val="3"/>
                <w:numId w:val="36"/>
              </w:numPr>
              <w:spacing w:after="0" w:line="252" w:lineRule="auto"/>
              <w:rPr>
                <w:rFonts w:ascii="Calibri" w:eastAsia="Times New Roman" w:hAnsi="Calibri" w:cs="Calibri"/>
                <w:sz w:val="16"/>
                <w:lang w:val="en-US" w:eastAsia="fi-FI"/>
              </w:rPr>
            </w:pPr>
            <w:r w:rsidRPr="009403E7">
              <w:rPr>
                <w:rFonts w:ascii="Calibri" w:eastAsia="Times New Roman" w:hAnsi="Calibri" w:cs="Calibri"/>
                <w:sz w:val="16"/>
                <w:lang w:val="en-US" w:eastAsia="fi-FI"/>
              </w:rPr>
              <w:t>X2=5 (Note: X2 is upper bound)</w:t>
            </w:r>
          </w:p>
          <w:p w14:paraId="01FDF7EB" w14:textId="77777777" w:rsidR="00E54C08" w:rsidRPr="009403E7" w:rsidRDefault="00E54C08" w:rsidP="00E54C08">
            <w:pPr>
              <w:numPr>
                <w:ilvl w:val="3"/>
                <w:numId w:val="36"/>
              </w:numPr>
              <w:spacing w:after="0" w:line="252" w:lineRule="auto"/>
              <w:rPr>
                <w:rFonts w:ascii="Calibri" w:eastAsia="Times New Roman" w:hAnsi="Calibri" w:cs="Calibri"/>
                <w:sz w:val="16"/>
                <w:lang w:val="en-US" w:eastAsia="fi-FI"/>
              </w:rPr>
            </w:pPr>
            <w:r w:rsidRPr="009403E7">
              <w:rPr>
                <w:rFonts w:ascii="Calibri" w:eastAsia="Times New Roman" w:hAnsi="Calibri" w:cs="Calibri"/>
                <w:sz w:val="16"/>
                <w:lang w:val="en-US" w:eastAsia="fi-FI"/>
              </w:rPr>
              <w:t>Discuss detailed design of explicit information field in DCI and associated RRC signaling in RAN1#99</w:t>
            </w:r>
          </w:p>
          <w:p w14:paraId="071CA207" w14:textId="77777777" w:rsidR="00E54C08" w:rsidRPr="009403E7" w:rsidRDefault="00E54C08" w:rsidP="00E54C08">
            <w:pPr>
              <w:numPr>
                <w:ilvl w:val="2"/>
                <w:numId w:val="35"/>
              </w:numPr>
              <w:spacing w:after="0" w:line="252" w:lineRule="auto"/>
              <w:rPr>
                <w:rFonts w:ascii="Calibri" w:eastAsia="Times New Roman" w:hAnsi="Calibri" w:cs="Calibri"/>
                <w:sz w:val="16"/>
                <w:lang w:val="en-US" w:eastAsia="fi-FI"/>
              </w:rPr>
            </w:pPr>
            <w:r w:rsidRPr="009403E7">
              <w:rPr>
                <w:rFonts w:ascii="Calibri" w:eastAsia="Times New Roman" w:hAnsi="Calibri" w:cs="Calibri"/>
                <w:sz w:val="16"/>
                <w:lang w:val="en-US" w:eastAsia="fi-FI"/>
              </w:rPr>
              <w:t xml:space="preserve">Case 2: The PDCCH indicates dormancy for </w:t>
            </w:r>
            <w:proofErr w:type="spellStart"/>
            <w:r w:rsidRPr="009403E7">
              <w:rPr>
                <w:rFonts w:ascii="Calibri" w:eastAsia="Times New Roman" w:hAnsi="Calibri" w:cs="Calibri"/>
                <w:sz w:val="16"/>
                <w:lang w:val="en-US" w:eastAsia="fi-FI"/>
              </w:rPr>
              <w:t>Scell</w:t>
            </w:r>
            <w:proofErr w:type="spellEnd"/>
            <w:r w:rsidRPr="009403E7">
              <w:rPr>
                <w:rFonts w:ascii="Calibri" w:eastAsia="Times New Roman" w:hAnsi="Calibri" w:cs="Calibri"/>
                <w:sz w:val="16"/>
                <w:lang w:val="en-US" w:eastAsia="fi-FI"/>
              </w:rPr>
              <w:t>(s) without scheduling data</w:t>
            </w:r>
          </w:p>
          <w:p w14:paraId="7080AE19" w14:textId="77777777" w:rsidR="00E54C08" w:rsidRPr="009403E7" w:rsidRDefault="00E54C08" w:rsidP="00E54C08">
            <w:pPr>
              <w:numPr>
                <w:ilvl w:val="3"/>
                <w:numId w:val="37"/>
              </w:numPr>
              <w:spacing w:after="0"/>
              <w:rPr>
                <w:rFonts w:ascii="Calibri" w:eastAsia="Times New Roman" w:hAnsi="Calibri" w:cs="Calibri"/>
                <w:sz w:val="16"/>
                <w:lang w:val="en-US" w:eastAsia="fi-FI"/>
              </w:rPr>
            </w:pPr>
            <w:r w:rsidRPr="009403E7">
              <w:rPr>
                <w:rFonts w:ascii="Calibri" w:eastAsia="Times New Roman" w:hAnsi="Calibri" w:cs="Calibri"/>
                <w:sz w:val="16"/>
                <w:lang w:val="en-US" w:eastAsia="fi-FI"/>
              </w:rPr>
              <w:t>Discuss detailed design of explicit information field in DCI in RAN1#99</w:t>
            </w:r>
          </w:p>
          <w:p w14:paraId="13A3F7D3" w14:textId="77777777" w:rsidR="00E54C08" w:rsidRPr="009403E7" w:rsidRDefault="00E54C08" w:rsidP="00E54C08">
            <w:pPr>
              <w:numPr>
                <w:ilvl w:val="1"/>
                <w:numId w:val="35"/>
              </w:numPr>
              <w:spacing w:after="0" w:line="252" w:lineRule="auto"/>
              <w:rPr>
                <w:rFonts w:ascii="Calibri" w:eastAsia="Times New Roman" w:hAnsi="Calibri" w:cs="Calibri"/>
                <w:sz w:val="16"/>
                <w:lang w:val="en-US" w:eastAsia="fi-FI"/>
              </w:rPr>
            </w:pPr>
            <w:r w:rsidRPr="009403E7">
              <w:rPr>
                <w:rFonts w:ascii="Calibri" w:eastAsia="Times New Roman" w:hAnsi="Calibri" w:cs="Calibri"/>
                <w:sz w:val="16"/>
                <w:lang w:val="en-US" w:eastAsia="fi-FI"/>
              </w:rPr>
              <w:t xml:space="preserve">UE is indicated whether the PDCCH with dormancy indication is according to Case 1 or Case 2 </w:t>
            </w:r>
          </w:p>
          <w:p w14:paraId="146722DC" w14:textId="77777777" w:rsidR="00E54C08" w:rsidRPr="009403E7" w:rsidRDefault="00E54C08" w:rsidP="00E54C08">
            <w:pPr>
              <w:numPr>
                <w:ilvl w:val="2"/>
                <w:numId w:val="35"/>
              </w:numPr>
              <w:spacing w:after="0" w:line="252" w:lineRule="auto"/>
              <w:rPr>
                <w:rFonts w:ascii="Calibri" w:eastAsia="Times New Roman" w:hAnsi="Calibri" w:cs="Calibri"/>
                <w:sz w:val="16"/>
                <w:lang w:val="en-US" w:eastAsia="fi-FI"/>
              </w:rPr>
            </w:pPr>
            <w:r w:rsidRPr="009403E7">
              <w:rPr>
                <w:rFonts w:ascii="Calibri" w:eastAsia="Times New Roman" w:hAnsi="Calibri" w:cs="Calibri"/>
                <w:sz w:val="16"/>
                <w:lang w:val="en-US" w:eastAsia="fi-FI"/>
              </w:rPr>
              <w:t>FFS details: e.g. a dedicated bit for the differentiation, a reserved combination of DCI fields etc.</w:t>
            </w:r>
          </w:p>
          <w:p w14:paraId="53B11728" w14:textId="77777777" w:rsidR="00E54C08" w:rsidRPr="009403E7" w:rsidRDefault="00E54C08" w:rsidP="00E54C08">
            <w:pPr>
              <w:numPr>
                <w:ilvl w:val="2"/>
                <w:numId w:val="35"/>
              </w:numPr>
              <w:spacing w:after="0" w:line="252" w:lineRule="auto"/>
              <w:rPr>
                <w:rFonts w:ascii="Calibri" w:eastAsia="Times New Roman" w:hAnsi="Calibri" w:cs="Calibri"/>
                <w:sz w:val="16"/>
                <w:lang w:val="en-US" w:eastAsia="fi-FI"/>
              </w:rPr>
            </w:pPr>
            <w:r w:rsidRPr="009403E7">
              <w:rPr>
                <w:rFonts w:ascii="Calibri" w:eastAsia="Times New Roman" w:hAnsi="Calibri" w:cs="Calibri"/>
                <w:sz w:val="16"/>
                <w:lang w:val="en-US" w:eastAsia="fi-FI"/>
              </w:rPr>
              <w:t>Note: no new RRC signaling introduced specifically for this indication</w:t>
            </w:r>
          </w:p>
          <w:p w14:paraId="4BD22D13" w14:textId="77777777" w:rsidR="00E54C08" w:rsidRDefault="00E54C08" w:rsidP="0061635E">
            <w:pPr>
              <w:spacing w:after="0"/>
              <w:rPr>
                <w:rFonts w:ascii="Calibri" w:eastAsia="Calibri" w:hAnsi="Calibri" w:cs="Calibri"/>
                <w:sz w:val="18"/>
                <w:highlight w:val="darkYellow"/>
                <w:lang w:val="en-US" w:eastAsia="fi-FI"/>
              </w:rPr>
            </w:pPr>
          </w:p>
        </w:tc>
      </w:tr>
    </w:tbl>
    <w:p w14:paraId="0D9246A7" w14:textId="77777777" w:rsidR="00E54C08" w:rsidRDefault="00E54C08" w:rsidP="00E54C08">
      <w:pPr>
        <w:spacing w:after="0"/>
        <w:rPr>
          <w:rFonts w:ascii="Calibri" w:eastAsia="Calibri" w:hAnsi="Calibri" w:cs="Calibri"/>
          <w:sz w:val="18"/>
          <w:highlight w:val="darkYellow"/>
          <w:lang w:val="en-US" w:eastAsia="fi-FI"/>
        </w:rPr>
      </w:pPr>
    </w:p>
    <w:p w14:paraId="5EA32FB2" w14:textId="77777777" w:rsidR="00E54C08" w:rsidRDefault="00E54C08" w:rsidP="00E54C08">
      <w:pPr>
        <w:spacing w:after="0"/>
        <w:rPr>
          <w:rFonts w:ascii="Calibri" w:eastAsia="Calibri" w:hAnsi="Calibri" w:cs="Calibri"/>
          <w:lang w:val="en-US" w:eastAsia="fi-FI"/>
        </w:rPr>
      </w:pPr>
    </w:p>
    <w:p w14:paraId="3569B767" w14:textId="77777777" w:rsidR="00E54C08" w:rsidRPr="00822DD0" w:rsidRDefault="00E54C08" w:rsidP="00E54C08">
      <w:pPr>
        <w:pStyle w:val="BodyText"/>
        <w:tabs>
          <w:tab w:val="left" w:pos="648"/>
        </w:tabs>
        <w:jc w:val="both"/>
        <w:rPr>
          <w:b/>
          <w:u w:val="single"/>
        </w:rPr>
      </w:pPr>
      <w:r>
        <w:rPr>
          <w:b/>
          <w:u w:val="single"/>
          <w:lang w:val="en-US"/>
        </w:rPr>
        <w:t xml:space="preserve">RRC </w:t>
      </w:r>
      <w:r w:rsidRPr="00822DD0">
        <w:rPr>
          <w:b/>
          <w:u w:val="single"/>
        </w:rPr>
        <w:t xml:space="preserve">Alt 2 vs Alt 1 </w:t>
      </w:r>
    </w:p>
    <w:tbl>
      <w:tblPr>
        <w:tblStyle w:val="TableGrid"/>
        <w:tblW w:w="0" w:type="auto"/>
        <w:tblLook w:val="04A0" w:firstRow="1" w:lastRow="0" w:firstColumn="1" w:lastColumn="0" w:noHBand="0" w:noVBand="1"/>
      </w:tblPr>
      <w:tblGrid>
        <w:gridCol w:w="9629"/>
      </w:tblGrid>
      <w:tr w:rsidR="00E54C08" w:rsidRPr="004306C6" w14:paraId="1138537A" w14:textId="77777777" w:rsidTr="0061635E">
        <w:tc>
          <w:tcPr>
            <w:tcW w:w="9629" w:type="dxa"/>
          </w:tcPr>
          <w:p w14:paraId="33ADA7EF" w14:textId="042A1C22" w:rsidR="00E54C08" w:rsidRPr="001548F3" w:rsidRDefault="00E54C08" w:rsidP="0061635E">
            <w:pPr>
              <w:spacing w:after="0"/>
              <w:rPr>
                <w:rFonts w:ascii="Times New Roman" w:eastAsia="Batang" w:hAnsi="Times New Roman"/>
                <w:i/>
                <w:sz w:val="18"/>
                <w:lang w:val="en-GB"/>
              </w:rPr>
            </w:pPr>
            <w:r w:rsidRPr="001548F3">
              <w:rPr>
                <w:rFonts w:ascii="Times New Roman" w:eastAsia="Batang" w:hAnsi="Times New Roman"/>
                <w:i/>
                <w:sz w:val="18"/>
                <w:lang w:val="en-GB"/>
              </w:rPr>
              <w:t xml:space="preserve">Proposal 2 (from </w:t>
            </w:r>
            <w:r w:rsidR="003D34A2">
              <w:rPr>
                <w:rFonts w:ascii="Times New Roman" w:eastAsia="Batang" w:hAnsi="Times New Roman"/>
                <w:i/>
                <w:sz w:val="18"/>
                <w:lang w:val="en-GB"/>
              </w:rPr>
              <w:t xml:space="preserve">RAN1 </w:t>
            </w:r>
            <w:r w:rsidRPr="001548F3">
              <w:rPr>
                <w:rFonts w:ascii="Times New Roman" w:eastAsia="Batang" w:hAnsi="Times New Roman"/>
                <w:i/>
                <w:sz w:val="18"/>
                <w:lang w:val="en-GB"/>
              </w:rPr>
              <w:t>email discussion):</w:t>
            </w:r>
          </w:p>
          <w:p w14:paraId="28105A89" w14:textId="77777777" w:rsidR="00E54C08" w:rsidRPr="00CB27D2" w:rsidRDefault="00E54C08" w:rsidP="00E54C08">
            <w:pPr>
              <w:numPr>
                <w:ilvl w:val="1"/>
                <w:numId w:val="38"/>
              </w:numPr>
              <w:spacing w:before="100" w:beforeAutospacing="1" w:after="100" w:afterAutospacing="1" w:line="252" w:lineRule="auto"/>
              <w:rPr>
                <w:rFonts w:ascii="Times New Roman" w:eastAsia="Times New Roman" w:hAnsi="Times New Roman"/>
                <w:i/>
                <w:color w:val="000000"/>
                <w:szCs w:val="24"/>
                <w:lang w:val="en-US" w:eastAsia="ko-KR"/>
              </w:rPr>
            </w:pPr>
            <w:r w:rsidRPr="00CB27D2">
              <w:rPr>
                <w:rFonts w:ascii="Times New Roman" w:eastAsia="Times New Roman" w:hAnsi="Times New Roman"/>
                <w:i/>
                <w:color w:val="000000"/>
                <w:sz w:val="18"/>
                <w:lang w:val="en-US" w:eastAsia="ko-KR"/>
              </w:rPr>
              <w:t xml:space="preserve">Alt1: a bitmap with up to X2 bits and 1 bit per group of configured </w:t>
            </w:r>
            <w:proofErr w:type="spellStart"/>
            <w:r w:rsidRPr="00CB27D2">
              <w:rPr>
                <w:rFonts w:ascii="Times New Roman" w:eastAsia="Times New Roman" w:hAnsi="Times New Roman"/>
                <w:i/>
                <w:color w:val="000000"/>
                <w:sz w:val="18"/>
                <w:lang w:val="en-US" w:eastAsia="ko-KR"/>
              </w:rPr>
              <w:t>Scells</w:t>
            </w:r>
            <w:proofErr w:type="spellEnd"/>
            <w:r w:rsidRPr="00CB27D2">
              <w:rPr>
                <w:rFonts w:ascii="Times New Roman" w:eastAsia="Times New Roman" w:hAnsi="Times New Roman"/>
                <w:i/>
                <w:color w:val="000000"/>
                <w:sz w:val="18"/>
                <w:lang w:val="en-US" w:eastAsia="ko-KR"/>
              </w:rPr>
              <w:t xml:space="preserve">  </w:t>
            </w:r>
          </w:p>
          <w:p w14:paraId="166E0407" w14:textId="77777777" w:rsidR="00E54C08" w:rsidRPr="00CB27D2" w:rsidRDefault="00E54C08" w:rsidP="00E54C08">
            <w:pPr>
              <w:numPr>
                <w:ilvl w:val="2"/>
                <w:numId w:val="38"/>
              </w:numPr>
              <w:spacing w:before="100" w:beforeAutospacing="1" w:after="100" w:afterAutospacing="1" w:line="252" w:lineRule="auto"/>
              <w:rPr>
                <w:rFonts w:ascii="Times New Roman" w:eastAsia="Times New Roman" w:hAnsi="Times New Roman"/>
                <w:i/>
                <w:color w:val="000000"/>
                <w:sz w:val="18"/>
                <w:lang w:val="en-US" w:eastAsia="ko-KR"/>
              </w:rPr>
            </w:pPr>
            <w:r w:rsidRPr="00CB27D2">
              <w:rPr>
                <w:rFonts w:ascii="Times New Roman" w:eastAsia="Times New Roman" w:hAnsi="Times New Roman"/>
                <w:i/>
                <w:color w:val="000000"/>
                <w:sz w:val="18"/>
                <w:lang w:val="en-US" w:eastAsia="ko-KR"/>
              </w:rPr>
              <w:t xml:space="preserve">Each </w:t>
            </w:r>
            <w:proofErr w:type="spellStart"/>
            <w:r w:rsidRPr="00CB27D2">
              <w:rPr>
                <w:rFonts w:ascii="Times New Roman" w:eastAsia="Times New Roman" w:hAnsi="Times New Roman"/>
                <w:i/>
                <w:color w:val="000000"/>
                <w:sz w:val="18"/>
                <w:lang w:val="en-US" w:eastAsia="ko-KR"/>
              </w:rPr>
              <w:t>Scell</w:t>
            </w:r>
            <w:proofErr w:type="spellEnd"/>
            <w:r w:rsidRPr="00CB27D2">
              <w:rPr>
                <w:rFonts w:ascii="Times New Roman" w:eastAsia="Times New Roman" w:hAnsi="Times New Roman"/>
                <w:i/>
                <w:color w:val="000000"/>
                <w:sz w:val="18"/>
                <w:lang w:val="en-US" w:eastAsia="ko-KR"/>
              </w:rPr>
              <w:t xml:space="preserve"> group can have one/multiple </w:t>
            </w:r>
            <w:proofErr w:type="spellStart"/>
            <w:r w:rsidRPr="00CB27D2">
              <w:rPr>
                <w:rFonts w:ascii="Times New Roman" w:eastAsia="Times New Roman" w:hAnsi="Times New Roman"/>
                <w:i/>
                <w:color w:val="000000"/>
                <w:sz w:val="18"/>
                <w:lang w:val="en-US" w:eastAsia="ko-KR"/>
              </w:rPr>
              <w:t>Scells</w:t>
            </w:r>
            <w:proofErr w:type="spellEnd"/>
            <w:r w:rsidRPr="00CB27D2">
              <w:rPr>
                <w:rFonts w:ascii="Times New Roman" w:eastAsia="Times New Roman" w:hAnsi="Times New Roman"/>
                <w:i/>
                <w:color w:val="000000"/>
                <w:sz w:val="18"/>
                <w:lang w:val="en-US" w:eastAsia="ko-KR"/>
              </w:rPr>
              <w:t xml:space="preserve"> and up to X2 </w:t>
            </w:r>
            <w:proofErr w:type="spellStart"/>
            <w:r w:rsidRPr="00CB27D2">
              <w:rPr>
                <w:rFonts w:ascii="Times New Roman" w:eastAsia="Times New Roman" w:hAnsi="Times New Roman"/>
                <w:i/>
                <w:color w:val="000000"/>
                <w:sz w:val="18"/>
                <w:lang w:val="en-US" w:eastAsia="ko-KR"/>
              </w:rPr>
              <w:t>Scell</w:t>
            </w:r>
            <w:proofErr w:type="spellEnd"/>
            <w:r w:rsidRPr="00CB27D2">
              <w:rPr>
                <w:rFonts w:ascii="Times New Roman" w:eastAsia="Times New Roman" w:hAnsi="Times New Roman"/>
                <w:i/>
                <w:color w:val="000000"/>
                <w:sz w:val="18"/>
                <w:lang w:val="en-US" w:eastAsia="ko-KR"/>
              </w:rPr>
              <w:t xml:space="preserve"> groups are configured via RRC.</w:t>
            </w:r>
          </w:p>
          <w:p w14:paraId="159D343F" w14:textId="77777777" w:rsidR="00E54C08" w:rsidRPr="00CB27D2" w:rsidRDefault="00E54C08" w:rsidP="00E54C08">
            <w:pPr>
              <w:numPr>
                <w:ilvl w:val="2"/>
                <w:numId w:val="38"/>
              </w:numPr>
              <w:spacing w:before="100" w:beforeAutospacing="1" w:after="100" w:afterAutospacing="1" w:line="252" w:lineRule="auto"/>
              <w:rPr>
                <w:rFonts w:ascii="Times New Roman" w:eastAsia="Times New Roman" w:hAnsi="Times New Roman"/>
                <w:i/>
                <w:color w:val="000000"/>
                <w:sz w:val="18"/>
                <w:lang w:val="en-US" w:eastAsia="ko-KR"/>
              </w:rPr>
            </w:pPr>
            <w:r w:rsidRPr="00CB27D2">
              <w:rPr>
                <w:rFonts w:ascii="Times New Roman" w:eastAsia="Times New Roman" w:hAnsi="Times New Roman"/>
                <w:i/>
                <w:color w:val="000000"/>
                <w:sz w:val="18"/>
                <w:lang w:val="en-GB" w:eastAsia="ko-KR"/>
              </w:rPr>
              <w:t xml:space="preserve">The </w:t>
            </w:r>
            <w:proofErr w:type="spellStart"/>
            <w:r w:rsidRPr="00CB27D2">
              <w:rPr>
                <w:rFonts w:ascii="Times New Roman" w:eastAsia="Times New Roman" w:hAnsi="Times New Roman"/>
                <w:i/>
                <w:color w:val="000000"/>
                <w:sz w:val="18"/>
                <w:lang w:val="en-GB" w:eastAsia="ko-KR"/>
              </w:rPr>
              <w:t>Scell</w:t>
            </w:r>
            <w:proofErr w:type="spellEnd"/>
            <w:r w:rsidRPr="00CB27D2">
              <w:rPr>
                <w:rFonts w:ascii="Times New Roman" w:eastAsia="Times New Roman" w:hAnsi="Times New Roman"/>
                <w:i/>
                <w:color w:val="000000"/>
                <w:sz w:val="18"/>
                <w:lang w:val="en-GB" w:eastAsia="ko-KR"/>
              </w:rPr>
              <w:t xml:space="preserve"> group configuration is independent from the </w:t>
            </w:r>
            <w:proofErr w:type="spellStart"/>
            <w:r w:rsidRPr="00CB27D2">
              <w:rPr>
                <w:rFonts w:ascii="Times New Roman" w:eastAsia="Times New Roman" w:hAnsi="Times New Roman"/>
                <w:i/>
                <w:color w:val="000000"/>
                <w:sz w:val="18"/>
                <w:lang w:val="en-GB" w:eastAsia="ko-KR"/>
              </w:rPr>
              <w:t>Scell</w:t>
            </w:r>
            <w:proofErr w:type="spellEnd"/>
            <w:r w:rsidRPr="00CB27D2">
              <w:rPr>
                <w:rFonts w:ascii="Times New Roman" w:eastAsia="Times New Roman" w:hAnsi="Times New Roman"/>
                <w:i/>
                <w:color w:val="000000"/>
                <w:sz w:val="18"/>
                <w:lang w:val="en-GB" w:eastAsia="ko-KR"/>
              </w:rPr>
              <w:t xml:space="preserve"> group configuration for dormancy indication within </w:t>
            </w:r>
            <w:r w:rsidRPr="00CB27D2">
              <w:rPr>
                <w:rFonts w:ascii="Times New Roman" w:eastAsia="Times New Roman" w:hAnsi="Times New Roman"/>
                <w:i/>
                <w:color w:val="000000"/>
                <w:sz w:val="18"/>
                <w:u w:val="single"/>
                <w:lang w:val="en-GB" w:eastAsia="ko-KR"/>
              </w:rPr>
              <w:t>non-active time</w:t>
            </w:r>
            <w:r w:rsidRPr="00CB27D2">
              <w:rPr>
                <w:rFonts w:ascii="Times New Roman" w:eastAsia="Times New Roman" w:hAnsi="Times New Roman"/>
                <w:i/>
                <w:color w:val="000000"/>
                <w:sz w:val="18"/>
                <w:lang w:val="en-GB" w:eastAsia="ko-KR"/>
              </w:rPr>
              <w:t xml:space="preserve"> </w:t>
            </w:r>
          </w:p>
          <w:p w14:paraId="4AEA151A" w14:textId="77777777" w:rsidR="00E54C08" w:rsidRDefault="00E54C08" w:rsidP="00E54C08">
            <w:pPr>
              <w:numPr>
                <w:ilvl w:val="1"/>
                <w:numId w:val="38"/>
              </w:numPr>
              <w:spacing w:before="100" w:beforeAutospacing="1" w:after="100" w:afterAutospacing="1" w:line="252" w:lineRule="auto"/>
              <w:rPr>
                <w:rFonts w:ascii="Times New Roman" w:eastAsia="Batang" w:hAnsi="Times New Roman"/>
                <w:i/>
                <w:lang w:val="en-GB"/>
              </w:rPr>
            </w:pPr>
            <w:r w:rsidRPr="00F76165">
              <w:rPr>
                <w:rFonts w:ascii="Times New Roman" w:eastAsia="Times New Roman" w:hAnsi="Times New Roman"/>
                <w:i/>
                <w:sz w:val="18"/>
                <w:lang w:val="en-US" w:eastAsia="ko-KR"/>
              </w:rPr>
              <w:t xml:space="preserve">Alt2: a DCI field with up to X2 bits, where one state indicates preconfigured dormancy/non-dormancy statuses (BWPs) of configured cells </w:t>
            </w:r>
          </w:p>
        </w:tc>
      </w:tr>
    </w:tbl>
    <w:p w14:paraId="38E7184F" w14:textId="77777777" w:rsidR="00E54C08" w:rsidRDefault="00E54C08" w:rsidP="00E54C08">
      <w:pPr>
        <w:pStyle w:val="BodyText"/>
        <w:tabs>
          <w:tab w:val="left" w:pos="648"/>
        </w:tabs>
        <w:jc w:val="both"/>
      </w:pPr>
    </w:p>
    <w:p w14:paraId="38161C90" w14:textId="0B328D87" w:rsidR="006B23A6" w:rsidRDefault="006B23A6" w:rsidP="00E54C08">
      <w:pPr>
        <w:pStyle w:val="BodyText"/>
        <w:tabs>
          <w:tab w:val="left" w:pos="648"/>
        </w:tabs>
        <w:jc w:val="both"/>
      </w:pPr>
      <w:r>
        <w:t xml:space="preserve">For active </w:t>
      </w:r>
      <w:proofErr w:type="gramStart"/>
      <w:r>
        <w:t>time based</w:t>
      </w:r>
      <w:proofErr w:type="gramEnd"/>
      <w:r>
        <w:t xml:space="preserve"> approach</w:t>
      </w:r>
      <w:r w:rsidR="007B60F9">
        <w:t xml:space="preserve"> Alt1 and Alt2</w:t>
      </w:r>
      <w:r>
        <w:t xml:space="preserve"> we would need to be able to indicate which of BWPs of the cell is dormant and which one is non-dormant in order to be able switch between those with “one bit” indication. </w:t>
      </w:r>
    </w:p>
    <w:p w14:paraId="149C4FE4" w14:textId="05CD828D" w:rsidR="00E54C08" w:rsidRPr="00CB27D2" w:rsidRDefault="00F76165" w:rsidP="00E54C08">
      <w:pPr>
        <w:pStyle w:val="BodyText"/>
        <w:tabs>
          <w:tab w:val="left" w:pos="648"/>
        </w:tabs>
        <w:jc w:val="both"/>
      </w:pPr>
      <w:r>
        <w:t xml:space="preserve">In </w:t>
      </w:r>
      <w:r w:rsidR="00E54C08" w:rsidRPr="00CB27D2">
        <w:t xml:space="preserve">active time, a </w:t>
      </w:r>
      <w:proofErr w:type="spellStart"/>
      <w:r w:rsidR="00E54C08" w:rsidRPr="00CB27D2">
        <w:t>gNB</w:t>
      </w:r>
      <w:proofErr w:type="spellEnd"/>
      <w:r w:rsidR="00E54C08" w:rsidRPr="00CB27D2">
        <w:t xml:space="preserve"> should be able to adjust dormancy on </w:t>
      </w:r>
      <w:proofErr w:type="spellStart"/>
      <w:r w:rsidR="00E54C08" w:rsidRPr="00CB27D2">
        <w:t>Scell</w:t>
      </w:r>
      <w:proofErr w:type="spellEnd"/>
      <w:r w:rsidR="00E54C08" w:rsidRPr="00CB27D2">
        <w:t xml:space="preserve"> </w:t>
      </w:r>
      <w:r>
        <w:t xml:space="preserve">without requiring always to be able to adjust dormancy of group of </w:t>
      </w:r>
      <w:proofErr w:type="spellStart"/>
      <w:r>
        <w:t>SCells</w:t>
      </w:r>
      <w:proofErr w:type="spellEnd"/>
      <w:r w:rsidR="00E54C08" w:rsidRPr="00CB27D2">
        <w:t xml:space="preserve">. This is due to uncertainty of throughput </w:t>
      </w:r>
      <w:r w:rsidR="00E54C08">
        <w:t>instantaneously</w:t>
      </w:r>
      <w:r w:rsidR="00E54C08" w:rsidRPr="00CB27D2">
        <w:t xml:space="preserve"> achieved in active time, instantaneous load of the cells</w:t>
      </w:r>
      <w:r w:rsidR="00E54C08">
        <w:t>, incoming packet</w:t>
      </w:r>
      <w:r>
        <w:t>s</w:t>
      </w:r>
      <w:r w:rsidR="00E54C08">
        <w:t>, etc.</w:t>
      </w:r>
      <w:r w:rsidR="00E54C08" w:rsidRPr="00CB27D2">
        <w:t xml:space="preserve"> However, the mechanism agreed for out</w:t>
      </w:r>
      <w:r w:rsidR="00E54C08">
        <w:t xml:space="preserve">side </w:t>
      </w:r>
      <w:r w:rsidR="00E54C08" w:rsidRPr="00CB27D2">
        <w:t>of</w:t>
      </w:r>
      <w:r w:rsidR="00E54C08">
        <w:t xml:space="preserve"> </w:t>
      </w:r>
      <w:r w:rsidR="00E54C08" w:rsidRPr="00CB27D2">
        <w:t xml:space="preserve">active time is clearly </w:t>
      </w:r>
      <w:r w:rsidR="00E54C08">
        <w:t>suboptimal</w:t>
      </w:r>
      <w:r w:rsidR="00E54C08" w:rsidRPr="00CB27D2">
        <w:t xml:space="preserve"> for this purpose, especially when one cell can be grouped only in dormancy cell group. It would be much more flexible to preconfigure a dormancy profiles for the configured cells</w:t>
      </w:r>
      <w:r>
        <w:t xml:space="preserve"> although of course this would also allow mimicking similar behaviour as in case of WUS </w:t>
      </w:r>
      <w:proofErr w:type="spellStart"/>
      <w:r>
        <w:t>scell</w:t>
      </w:r>
      <w:proofErr w:type="spellEnd"/>
      <w:r>
        <w:t xml:space="preserve"> grouping if that is desired by network</w:t>
      </w:r>
      <w:r w:rsidR="00E54C08" w:rsidRPr="00CB27D2">
        <w:t xml:space="preserve">. For example, if 4 cells are configured a </w:t>
      </w:r>
      <w:proofErr w:type="spellStart"/>
      <w:r w:rsidR="00E54C08" w:rsidRPr="00CB27D2">
        <w:t>gNB</w:t>
      </w:r>
      <w:proofErr w:type="spellEnd"/>
      <w:r w:rsidR="00E54C08" w:rsidRPr="00CB27D2">
        <w:t xml:space="preserve"> could (similarly to R15 TDRA, SFI, etc) configure dormancy statuses </w:t>
      </w:r>
      <w:r>
        <w:t xml:space="preserve">of </w:t>
      </w:r>
      <w:proofErr w:type="spellStart"/>
      <w:r>
        <w:t>SCells</w:t>
      </w:r>
      <w:proofErr w:type="spellEnd"/>
      <w:r>
        <w:t xml:space="preserve"> so that each </w:t>
      </w:r>
      <w:r w:rsidR="00832855">
        <w:t>“row”</w:t>
      </w:r>
      <w:r>
        <w:t xml:space="preserve"> indicates dormancy status of all </w:t>
      </w:r>
      <w:proofErr w:type="spellStart"/>
      <w:proofErr w:type="gramStart"/>
      <w:r>
        <w:t>SCells</w:t>
      </w:r>
      <w:proofErr w:type="spellEnd"/>
      <w:r>
        <w:t xml:space="preserve"> </w:t>
      </w:r>
      <w:r w:rsidR="00832855">
        <w:t xml:space="preserve"> and</w:t>
      </w:r>
      <w:proofErr w:type="gramEnd"/>
      <w:r w:rsidR="00832855">
        <w:t xml:space="preserve"> DCI field would then refer to row to indicate status of all </w:t>
      </w:r>
      <w:proofErr w:type="spellStart"/>
      <w:r w:rsidR="00832855">
        <w:t>SCells</w:t>
      </w:r>
      <w:proofErr w:type="spellEnd"/>
      <w:r w:rsidR="00832855">
        <w:t>.</w:t>
      </w:r>
    </w:p>
    <w:tbl>
      <w:tblPr>
        <w:tblStyle w:val="TableGrid"/>
        <w:tblW w:w="0" w:type="auto"/>
        <w:jc w:val="center"/>
        <w:tblLook w:val="04A0" w:firstRow="1" w:lastRow="0" w:firstColumn="1" w:lastColumn="0" w:noHBand="0" w:noVBand="1"/>
      </w:tblPr>
      <w:tblGrid>
        <w:gridCol w:w="2339"/>
        <w:gridCol w:w="850"/>
        <w:gridCol w:w="850"/>
        <w:gridCol w:w="850"/>
        <w:gridCol w:w="850"/>
      </w:tblGrid>
      <w:tr w:rsidR="00E54C08" w:rsidRPr="00CB27D2" w14:paraId="4C56D4CC" w14:textId="77777777" w:rsidTr="0061635E">
        <w:trPr>
          <w:jc w:val="center"/>
        </w:trPr>
        <w:tc>
          <w:tcPr>
            <w:tcW w:w="0" w:type="auto"/>
          </w:tcPr>
          <w:p w14:paraId="4BB1925A" w14:textId="77777777" w:rsidR="00E54C08" w:rsidRPr="00CB27D2" w:rsidRDefault="00E54C08" w:rsidP="0061635E">
            <w:pPr>
              <w:pStyle w:val="BodyText"/>
              <w:tabs>
                <w:tab w:val="left" w:pos="648"/>
              </w:tabs>
              <w:jc w:val="center"/>
              <w:rPr>
                <w:rFonts w:hAnsi="Times New Roman"/>
                <w:b/>
                <w:lang w:val="en-GB"/>
              </w:rPr>
            </w:pPr>
            <w:r w:rsidRPr="00CB27D2">
              <w:rPr>
                <w:rFonts w:hAnsi="Times New Roman"/>
                <w:b/>
                <w:lang w:val="en-GB"/>
              </w:rPr>
              <w:t>row \ dormancy status</w:t>
            </w:r>
          </w:p>
        </w:tc>
        <w:tc>
          <w:tcPr>
            <w:tcW w:w="0" w:type="auto"/>
          </w:tcPr>
          <w:p w14:paraId="76486D32" w14:textId="77777777" w:rsidR="00E54C08" w:rsidRPr="00CB27D2" w:rsidRDefault="00E54C08" w:rsidP="0061635E">
            <w:pPr>
              <w:pStyle w:val="BodyText"/>
              <w:tabs>
                <w:tab w:val="left" w:pos="648"/>
              </w:tabs>
              <w:jc w:val="center"/>
              <w:rPr>
                <w:rFonts w:hAnsi="Times New Roman"/>
                <w:b/>
                <w:lang w:val="en-GB"/>
              </w:rPr>
            </w:pPr>
            <w:proofErr w:type="spellStart"/>
            <w:r w:rsidRPr="00CB27D2">
              <w:rPr>
                <w:rFonts w:hAnsi="Times New Roman"/>
                <w:b/>
                <w:lang w:val="en-GB"/>
              </w:rPr>
              <w:t>Scell</w:t>
            </w:r>
            <w:proofErr w:type="spellEnd"/>
            <w:r w:rsidRPr="00CB27D2">
              <w:rPr>
                <w:rFonts w:hAnsi="Times New Roman"/>
                <w:b/>
                <w:lang w:val="en-GB"/>
              </w:rPr>
              <w:t xml:space="preserve"> 0</w:t>
            </w:r>
          </w:p>
        </w:tc>
        <w:tc>
          <w:tcPr>
            <w:tcW w:w="0" w:type="auto"/>
          </w:tcPr>
          <w:p w14:paraId="53920396" w14:textId="77777777" w:rsidR="00E54C08" w:rsidRPr="00CB27D2" w:rsidRDefault="00E54C08" w:rsidP="0061635E">
            <w:pPr>
              <w:pStyle w:val="BodyText"/>
              <w:tabs>
                <w:tab w:val="left" w:pos="648"/>
              </w:tabs>
              <w:jc w:val="center"/>
              <w:rPr>
                <w:rFonts w:hAnsi="Times New Roman"/>
                <w:b/>
                <w:lang w:val="en-GB"/>
              </w:rPr>
            </w:pPr>
            <w:proofErr w:type="spellStart"/>
            <w:r w:rsidRPr="00CB27D2">
              <w:rPr>
                <w:rFonts w:hAnsi="Times New Roman"/>
                <w:b/>
                <w:lang w:val="en-GB"/>
              </w:rPr>
              <w:t>Scell</w:t>
            </w:r>
            <w:proofErr w:type="spellEnd"/>
            <w:r w:rsidRPr="00CB27D2">
              <w:rPr>
                <w:rFonts w:hAnsi="Times New Roman"/>
                <w:b/>
                <w:lang w:val="en-GB"/>
              </w:rPr>
              <w:t xml:space="preserve"> 1</w:t>
            </w:r>
          </w:p>
        </w:tc>
        <w:tc>
          <w:tcPr>
            <w:tcW w:w="0" w:type="auto"/>
          </w:tcPr>
          <w:p w14:paraId="23A0650A" w14:textId="77777777" w:rsidR="00E54C08" w:rsidRPr="00CB27D2" w:rsidRDefault="00E54C08" w:rsidP="0061635E">
            <w:pPr>
              <w:pStyle w:val="BodyText"/>
              <w:tabs>
                <w:tab w:val="left" w:pos="648"/>
              </w:tabs>
              <w:jc w:val="center"/>
              <w:rPr>
                <w:rFonts w:hAnsi="Times New Roman"/>
                <w:b/>
                <w:lang w:val="en-GB"/>
              </w:rPr>
            </w:pPr>
            <w:proofErr w:type="spellStart"/>
            <w:r w:rsidRPr="00CB27D2">
              <w:rPr>
                <w:rFonts w:hAnsi="Times New Roman"/>
                <w:b/>
                <w:lang w:val="en-GB"/>
              </w:rPr>
              <w:t>Scell</w:t>
            </w:r>
            <w:proofErr w:type="spellEnd"/>
            <w:r w:rsidRPr="00CB27D2">
              <w:rPr>
                <w:rFonts w:hAnsi="Times New Roman"/>
                <w:b/>
                <w:lang w:val="en-GB"/>
              </w:rPr>
              <w:t xml:space="preserve"> 2</w:t>
            </w:r>
          </w:p>
        </w:tc>
        <w:tc>
          <w:tcPr>
            <w:tcW w:w="0" w:type="auto"/>
          </w:tcPr>
          <w:p w14:paraId="5B50F86A" w14:textId="77777777" w:rsidR="00E54C08" w:rsidRPr="00CB27D2" w:rsidRDefault="00E54C08" w:rsidP="0061635E">
            <w:pPr>
              <w:pStyle w:val="BodyText"/>
              <w:tabs>
                <w:tab w:val="left" w:pos="648"/>
              </w:tabs>
              <w:jc w:val="center"/>
              <w:rPr>
                <w:rFonts w:hAnsi="Times New Roman"/>
                <w:b/>
                <w:lang w:val="en-GB"/>
              </w:rPr>
            </w:pPr>
            <w:proofErr w:type="spellStart"/>
            <w:r w:rsidRPr="00CB27D2">
              <w:rPr>
                <w:rFonts w:hAnsi="Times New Roman"/>
                <w:b/>
                <w:lang w:val="en-GB"/>
              </w:rPr>
              <w:t>Scell</w:t>
            </w:r>
            <w:proofErr w:type="spellEnd"/>
            <w:r w:rsidRPr="00CB27D2">
              <w:rPr>
                <w:rFonts w:hAnsi="Times New Roman"/>
                <w:b/>
                <w:lang w:val="en-GB"/>
              </w:rPr>
              <w:t xml:space="preserve"> 3</w:t>
            </w:r>
          </w:p>
        </w:tc>
      </w:tr>
      <w:tr w:rsidR="00E54C08" w:rsidRPr="00CB27D2" w14:paraId="4D9275BC" w14:textId="77777777" w:rsidTr="0061635E">
        <w:trPr>
          <w:jc w:val="center"/>
        </w:trPr>
        <w:tc>
          <w:tcPr>
            <w:tcW w:w="0" w:type="auto"/>
          </w:tcPr>
          <w:p w14:paraId="3A2E6B3B" w14:textId="77777777" w:rsidR="00E54C08" w:rsidRPr="00CB27D2" w:rsidRDefault="00E54C08" w:rsidP="0061635E">
            <w:pPr>
              <w:pStyle w:val="BodyText"/>
              <w:tabs>
                <w:tab w:val="left" w:pos="648"/>
              </w:tabs>
              <w:jc w:val="center"/>
              <w:rPr>
                <w:rFonts w:hAnsi="Times New Roman"/>
                <w:b/>
                <w:lang w:val="en-GB"/>
              </w:rPr>
            </w:pPr>
            <w:r w:rsidRPr="00CB27D2">
              <w:rPr>
                <w:rFonts w:hAnsi="Times New Roman"/>
                <w:b/>
                <w:lang w:val="en-GB"/>
              </w:rPr>
              <w:t>r=0</w:t>
            </w:r>
          </w:p>
        </w:tc>
        <w:tc>
          <w:tcPr>
            <w:tcW w:w="0" w:type="auto"/>
          </w:tcPr>
          <w:p w14:paraId="21D47719"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D</w:t>
            </w:r>
          </w:p>
        </w:tc>
        <w:tc>
          <w:tcPr>
            <w:tcW w:w="0" w:type="auto"/>
          </w:tcPr>
          <w:p w14:paraId="6EE9CA8D"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1A0C8693"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6D9378E9"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r>
      <w:tr w:rsidR="00E54C08" w:rsidRPr="00CB27D2" w14:paraId="0CFFC47C" w14:textId="77777777" w:rsidTr="0061635E">
        <w:trPr>
          <w:jc w:val="center"/>
        </w:trPr>
        <w:tc>
          <w:tcPr>
            <w:tcW w:w="0" w:type="auto"/>
          </w:tcPr>
          <w:p w14:paraId="06BB8724" w14:textId="77777777" w:rsidR="00E54C08" w:rsidRPr="00CB27D2" w:rsidRDefault="00E54C08" w:rsidP="0061635E">
            <w:pPr>
              <w:pStyle w:val="BodyText"/>
              <w:tabs>
                <w:tab w:val="left" w:pos="648"/>
              </w:tabs>
              <w:jc w:val="center"/>
              <w:rPr>
                <w:rFonts w:hAnsi="Times New Roman"/>
                <w:b/>
                <w:lang w:val="en-GB"/>
              </w:rPr>
            </w:pPr>
            <w:r w:rsidRPr="00CB27D2">
              <w:rPr>
                <w:rFonts w:hAnsi="Times New Roman"/>
                <w:b/>
                <w:lang w:val="en-GB"/>
              </w:rPr>
              <w:t>r=1</w:t>
            </w:r>
          </w:p>
        </w:tc>
        <w:tc>
          <w:tcPr>
            <w:tcW w:w="0" w:type="auto"/>
          </w:tcPr>
          <w:p w14:paraId="633C1B63"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13F37E5B"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D</w:t>
            </w:r>
          </w:p>
        </w:tc>
        <w:tc>
          <w:tcPr>
            <w:tcW w:w="0" w:type="auto"/>
          </w:tcPr>
          <w:p w14:paraId="7F433748"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50ACB745"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r>
      <w:tr w:rsidR="00E54C08" w:rsidRPr="00CB27D2" w14:paraId="0E958491" w14:textId="77777777" w:rsidTr="0061635E">
        <w:trPr>
          <w:jc w:val="center"/>
        </w:trPr>
        <w:tc>
          <w:tcPr>
            <w:tcW w:w="0" w:type="auto"/>
          </w:tcPr>
          <w:p w14:paraId="4B218A89" w14:textId="77777777" w:rsidR="00E54C08" w:rsidRPr="00CB27D2" w:rsidRDefault="00E54C08" w:rsidP="0061635E">
            <w:pPr>
              <w:pStyle w:val="BodyText"/>
              <w:tabs>
                <w:tab w:val="left" w:pos="648"/>
              </w:tabs>
              <w:jc w:val="center"/>
              <w:rPr>
                <w:rFonts w:hAnsi="Times New Roman"/>
                <w:b/>
                <w:lang w:val="en-GB"/>
              </w:rPr>
            </w:pPr>
            <w:r w:rsidRPr="00CB27D2">
              <w:rPr>
                <w:rFonts w:hAnsi="Times New Roman"/>
                <w:b/>
                <w:lang w:val="en-GB"/>
              </w:rPr>
              <w:t>r=2</w:t>
            </w:r>
          </w:p>
        </w:tc>
        <w:tc>
          <w:tcPr>
            <w:tcW w:w="0" w:type="auto"/>
          </w:tcPr>
          <w:p w14:paraId="60CC7A2A"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1F7799A4"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4A4DF022"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D</w:t>
            </w:r>
          </w:p>
        </w:tc>
        <w:tc>
          <w:tcPr>
            <w:tcW w:w="0" w:type="auto"/>
          </w:tcPr>
          <w:p w14:paraId="2B02341A"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r>
      <w:tr w:rsidR="00E54C08" w:rsidRPr="00CB27D2" w14:paraId="0ECC8B0D" w14:textId="77777777" w:rsidTr="0061635E">
        <w:trPr>
          <w:jc w:val="center"/>
        </w:trPr>
        <w:tc>
          <w:tcPr>
            <w:tcW w:w="0" w:type="auto"/>
          </w:tcPr>
          <w:p w14:paraId="190B6E38" w14:textId="77777777" w:rsidR="00E54C08" w:rsidRPr="00CB27D2" w:rsidRDefault="00E54C08" w:rsidP="0061635E">
            <w:pPr>
              <w:pStyle w:val="BodyText"/>
              <w:tabs>
                <w:tab w:val="left" w:pos="648"/>
              </w:tabs>
              <w:jc w:val="center"/>
              <w:rPr>
                <w:rFonts w:hAnsi="Times New Roman"/>
                <w:b/>
                <w:lang w:val="en-GB"/>
              </w:rPr>
            </w:pPr>
            <w:r w:rsidRPr="00CB27D2">
              <w:rPr>
                <w:rFonts w:hAnsi="Times New Roman"/>
                <w:b/>
                <w:lang w:val="en-GB"/>
              </w:rPr>
              <w:t>r=3</w:t>
            </w:r>
          </w:p>
        </w:tc>
        <w:tc>
          <w:tcPr>
            <w:tcW w:w="0" w:type="auto"/>
          </w:tcPr>
          <w:p w14:paraId="66900F04"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3F9D00E4"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05380F03"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52A493F2"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D</w:t>
            </w:r>
          </w:p>
        </w:tc>
      </w:tr>
      <w:tr w:rsidR="00E54C08" w:rsidRPr="00CB27D2" w14:paraId="70BFBBF0" w14:textId="77777777" w:rsidTr="0061635E">
        <w:trPr>
          <w:jc w:val="center"/>
        </w:trPr>
        <w:tc>
          <w:tcPr>
            <w:tcW w:w="0" w:type="auto"/>
          </w:tcPr>
          <w:p w14:paraId="57FF26EC" w14:textId="77777777" w:rsidR="00E54C08" w:rsidRPr="00CB27D2" w:rsidRDefault="00E54C08" w:rsidP="0061635E">
            <w:pPr>
              <w:pStyle w:val="BodyText"/>
              <w:tabs>
                <w:tab w:val="left" w:pos="648"/>
              </w:tabs>
              <w:jc w:val="center"/>
              <w:rPr>
                <w:rFonts w:hAnsi="Times New Roman"/>
                <w:b/>
                <w:lang w:val="en-GB"/>
              </w:rPr>
            </w:pPr>
            <w:r w:rsidRPr="00CB27D2">
              <w:rPr>
                <w:rFonts w:hAnsi="Times New Roman"/>
                <w:b/>
                <w:lang w:val="en-GB"/>
              </w:rPr>
              <w:t>r=4</w:t>
            </w:r>
          </w:p>
        </w:tc>
        <w:tc>
          <w:tcPr>
            <w:tcW w:w="0" w:type="auto"/>
          </w:tcPr>
          <w:p w14:paraId="72850439"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D</w:t>
            </w:r>
          </w:p>
        </w:tc>
        <w:tc>
          <w:tcPr>
            <w:tcW w:w="0" w:type="auto"/>
          </w:tcPr>
          <w:p w14:paraId="73FFEC66"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D</w:t>
            </w:r>
          </w:p>
        </w:tc>
        <w:tc>
          <w:tcPr>
            <w:tcW w:w="0" w:type="auto"/>
          </w:tcPr>
          <w:p w14:paraId="3C1D0243"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3FEC8BE6"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r>
      <w:tr w:rsidR="00E54C08" w:rsidRPr="00CB27D2" w14:paraId="0DD95F77" w14:textId="77777777" w:rsidTr="0061635E">
        <w:trPr>
          <w:jc w:val="center"/>
        </w:trPr>
        <w:tc>
          <w:tcPr>
            <w:tcW w:w="0" w:type="auto"/>
          </w:tcPr>
          <w:p w14:paraId="0699C7AC" w14:textId="77777777" w:rsidR="00E54C08" w:rsidRPr="00CB27D2" w:rsidRDefault="00E54C08" w:rsidP="0061635E">
            <w:pPr>
              <w:pStyle w:val="BodyText"/>
              <w:tabs>
                <w:tab w:val="left" w:pos="648"/>
              </w:tabs>
              <w:jc w:val="center"/>
              <w:rPr>
                <w:rFonts w:hAnsi="Times New Roman"/>
                <w:b/>
                <w:lang w:val="en-GB"/>
              </w:rPr>
            </w:pPr>
            <w:r w:rsidRPr="00CB27D2">
              <w:rPr>
                <w:rFonts w:hAnsi="Times New Roman"/>
                <w:b/>
                <w:lang w:val="en-GB"/>
              </w:rPr>
              <w:t>r=5</w:t>
            </w:r>
          </w:p>
        </w:tc>
        <w:tc>
          <w:tcPr>
            <w:tcW w:w="0" w:type="auto"/>
          </w:tcPr>
          <w:p w14:paraId="548DD119"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5F9B8E16"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6DA6D24F"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D</w:t>
            </w:r>
          </w:p>
        </w:tc>
        <w:tc>
          <w:tcPr>
            <w:tcW w:w="0" w:type="auto"/>
          </w:tcPr>
          <w:p w14:paraId="33DF0541"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D</w:t>
            </w:r>
          </w:p>
        </w:tc>
      </w:tr>
      <w:tr w:rsidR="00E54C08" w:rsidRPr="00CB27D2" w14:paraId="2D7948FC" w14:textId="77777777" w:rsidTr="0061635E">
        <w:trPr>
          <w:jc w:val="center"/>
        </w:trPr>
        <w:tc>
          <w:tcPr>
            <w:tcW w:w="0" w:type="auto"/>
          </w:tcPr>
          <w:p w14:paraId="67300B54" w14:textId="77777777" w:rsidR="00E54C08" w:rsidRPr="00CB27D2" w:rsidRDefault="00E54C08" w:rsidP="0061635E">
            <w:pPr>
              <w:pStyle w:val="BodyText"/>
              <w:tabs>
                <w:tab w:val="left" w:pos="648"/>
              </w:tabs>
              <w:jc w:val="center"/>
              <w:rPr>
                <w:rFonts w:hAnsi="Times New Roman"/>
                <w:b/>
                <w:lang w:val="en-GB"/>
              </w:rPr>
            </w:pPr>
            <w:r w:rsidRPr="00CB27D2">
              <w:rPr>
                <w:rFonts w:hAnsi="Times New Roman"/>
                <w:b/>
                <w:lang w:val="en-GB"/>
              </w:rPr>
              <w:t>r=6</w:t>
            </w:r>
          </w:p>
        </w:tc>
        <w:tc>
          <w:tcPr>
            <w:tcW w:w="0" w:type="auto"/>
          </w:tcPr>
          <w:p w14:paraId="392F9113"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70DD4D88"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74F44D1E"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c>
          <w:tcPr>
            <w:tcW w:w="0" w:type="auto"/>
          </w:tcPr>
          <w:p w14:paraId="5B3F7BB2"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N-D</w:t>
            </w:r>
          </w:p>
        </w:tc>
      </w:tr>
      <w:tr w:rsidR="00E54C08" w:rsidRPr="00CB27D2" w14:paraId="313A3A01" w14:textId="77777777" w:rsidTr="0061635E">
        <w:trPr>
          <w:jc w:val="center"/>
        </w:trPr>
        <w:tc>
          <w:tcPr>
            <w:tcW w:w="0" w:type="auto"/>
          </w:tcPr>
          <w:p w14:paraId="20F1C5EA" w14:textId="77777777" w:rsidR="00E54C08" w:rsidRPr="00CB27D2" w:rsidRDefault="00E54C08" w:rsidP="0061635E">
            <w:pPr>
              <w:pStyle w:val="BodyText"/>
              <w:tabs>
                <w:tab w:val="left" w:pos="648"/>
              </w:tabs>
              <w:jc w:val="center"/>
              <w:rPr>
                <w:rFonts w:hAnsi="Times New Roman"/>
                <w:b/>
                <w:lang w:val="en-GB"/>
              </w:rPr>
            </w:pPr>
            <w:r w:rsidRPr="00CB27D2">
              <w:rPr>
                <w:rFonts w:hAnsi="Times New Roman"/>
                <w:b/>
                <w:lang w:val="en-GB"/>
              </w:rPr>
              <w:t>r=7</w:t>
            </w:r>
          </w:p>
        </w:tc>
        <w:tc>
          <w:tcPr>
            <w:tcW w:w="0" w:type="auto"/>
          </w:tcPr>
          <w:p w14:paraId="764257BA"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D</w:t>
            </w:r>
          </w:p>
        </w:tc>
        <w:tc>
          <w:tcPr>
            <w:tcW w:w="0" w:type="auto"/>
          </w:tcPr>
          <w:p w14:paraId="6A2C83D6"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D</w:t>
            </w:r>
          </w:p>
        </w:tc>
        <w:tc>
          <w:tcPr>
            <w:tcW w:w="0" w:type="auto"/>
          </w:tcPr>
          <w:p w14:paraId="48CA9FF4"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D</w:t>
            </w:r>
          </w:p>
        </w:tc>
        <w:tc>
          <w:tcPr>
            <w:tcW w:w="0" w:type="auto"/>
          </w:tcPr>
          <w:p w14:paraId="20672D1B" w14:textId="77777777" w:rsidR="00E54C08" w:rsidRPr="00CB27D2" w:rsidRDefault="00E54C08" w:rsidP="0061635E">
            <w:pPr>
              <w:pStyle w:val="BodyText"/>
              <w:tabs>
                <w:tab w:val="left" w:pos="648"/>
              </w:tabs>
              <w:jc w:val="center"/>
              <w:rPr>
                <w:rFonts w:hAnsi="Times New Roman"/>
                <w:lang w:val="en-GB"/>
              </w:rPr>
            </w:pPr>
            <w:r w:rsidRPr="00CB27D2">
              <w:rPr>
                <w:rFonts w:hAnsi="Times New Roman"/>
                <w:lang w:val="en-GB"/>
              </w:rPr>
              <w:t>D</w:t>
            </w:r>
          </w:p>
        </w:tc>
      </w:tr>
    </w:tbl>
    <w:p w14:paraId="21CFFFFF" w14:textId="77777777" w:rsidR="00E54C08" w:rsidRPr="00CB27D2" w:rsidRDefault="00E54C08" w:rsidP="00E54C08">
      <w:pPr>
        <w:pStyle w:val="BodyText"/>
        <w:tabs>
          <w:tab w:val="left" w:pos="648"/>
        </w:tabs>
        <w:jc w:val="both"/>
      </w:pPr>
    </w:p>
    <w:p w14:paraId="439CA5FD" w14:textId="77777777" w:rsidR="00E54C08" w:rsidRPr="00CB27D2" w:rsidRDefault="00E54C08" w:rsidP="00E54C08">
      <w:pPr>
        <w:pStyle w:val="BodyText"/>
        <w:tabs>
          <w:tab w:val="left" w:pos="648"/>
        </w:tabs>
        <w:jc w:val="both"/>
      </w:pPr>
      <w:r w:rsidRPr="00CB27D2">
        <w:t>Such, for</w:t>
      </w:r>
      <w:r>
        <w:t xml:space="preserve"> this example of </w:t>
      </w:r>
      <w:r w:rsidRPr="00CB27D2">
        <w:t>4</w:t>
      </w:r>
      <w:r>
        <w:t xml:space="preserve"> </w:t>
      </w:r>
      <w:r w:rsidRPr="00CB27D2">
        <w:t>cells</w:t>
      </w:r>
      <w:r>
        <w:t>,</w:t>
      </w:r>
      <w:r w:rsidRPr="00CB27D2">
        <w:t xml:space="preserve"> </w:t>
      </w:r>
      <w:proofErr w:type="gramStart"/>
      <w:r w:rsidRPr="00CB27D2">
        <w:t>sufficient</w:t>
      </w:r>
      <w:proofErr w:type="gramEnd"/>
      <w:r w:rsidRPr="00CB27D2">
        <w:t xml:space="preserve"> flexibility can be achieved with only 3bits.</w:t>
      </w:r>
    </w:p>
    <w:p w14:paraId="6B98B845" w14:textId="772F6889" w:rsidR="00E54C08" w:rsidRPr="00EB6FF2" w:rsidRDefault="00E54C08" w:rsidP="00E54C08">
      <w:pPr>
        <w:spacing w:after="0"/>
        <w:rPr>
          <w:rFonts w:eastAsia="Batang"/>
        </w:rPr>
      </w:pPr>
      <w:r w:rsidRPr="00EB6FF2">
        <w:rPr>
          <w:rFonts w:eastAsia="Batang"/>
          <w:b/>
        </w:rPr>
        <w:t>Proposal</w:t>
      </w:r>
      <w:r w:rsidR="00EB6FF2">
        <w:rPr>
          <w:rFonts w:eastAsia="Batang"/>
          <w:b/>
        </w:rPr>
        <w:t xml:space="preserve"> 7</w:t>
      </w:r>
      <w:r w:rsidRPr="00EB6FF2">
        <w:rPr>
          <w:rFonts w:eastAsia="Batang"/>
          <w:b/>
        </w:rPr>
        <w:t>:</w:t>
      </w:r>
      <w:r w:rsidRPr="00EB6FF2">
        <w:rPr>
          <w:rFonts w:eastAsia="Batang"/>
        </w:rPr>
        <w:t xml:space="preserve"> Support Alt2: a DCI field with up to X2 bits, where one state indicates a preconfigured row of dormancy/non-dormancy statuses (BWPs) for set of configured cells.</w:t>
      </w:r>
    </w:p>
    <w:p w14:paraId="5CE21558" w14:textId="507DDD05" w:rsidR="00E54C08" w:rsidRPr="00EB6FF2" w:rsidRDefault="00E54C08" w:rsidP="00E54C08">
      <w:pPr>
        <w:pStyle w:val="ListParagraph"/>
        <w:numPr>
          <w:ilvl w:val="0"/>
          <w:numId w:val="39"/>
        </w:numPr>
        <w:spacing w:after="0"/>
        <w:rPr>
          <w:rFonts w:eastAsia="Batang"/>
          <w:lang w:val="en-US"/>
        </w:rPr>
      </w:pPr>
      <w:r w:rsidRPr="00EB6FF2">
        <w:rPr>
          <w:rFonts w:eastAsia="Batang"/>
          <w:lang w:val="en-US"/>
        </w:rPr>
        <w:lastRenderedPageBreak/>
        <w:t xml:space="preserve">The size DCI format field is determined as </w:t>
      </w:r>
      <m:oMath>
        <m:sSub>
          <m:sSubPr>
            <m:ctrlPr>
              <w:rPr>
                <w:rFonts w:ascii="Cambria Math" w:eastAsia="Batang" w:hAnsi="Cambria Math"/>
                <w:lang w:val="en-US"/>
              </w:rPr>
            </m:ctrlPr>
          </m:sSubPr>
          <m:e>
            <m:r>
              <m:rPr>
                <m:sty m:val="p"/>
              </m:rPr>
              <w:rPr>
                <w:rFonts w:ascii="Cambria Math" w:eastAsia="Batang" w:hAnsi="Cambria Math"/>
                <w:lang w:val="en-US"/>
              </w:rPr>
              <m:t>x</m:t>
            </m:r>
          </m:e>
          <m:sub>
            <m:r>
              <m:rPr>
                <m:sty m:val="p"/>
              </m:rPr>
              <w:rPr>
                <w:rFonts w:ascii="Cambria Math" w:eastAsia="Batang" w:hAnsi="Cambria Math"/>
                <w:lang w:val="en-US"/>
              </w:rPr>
              <m:t>2</m:t>
            </m:r>
          </m:sub>
        </m:sSub>
        <m:r>
          <m:rPr>
            <m:sty m:val="p"/>
          </m:rPr>
          <w:rPr>
            <w:rFonts w:ascii="Cambria Math" w:eastAsia="Batang" w:hAnsi="Cambria Math"/>
            <w:lang w:val="en-US"/>
          </w:rPr>
          <m:t>=</m:t>
        </m:r>
        <m:d>
          <m:dPr>
            <m:begChr m:val="⌊"/>
            <m:endChr m:val="⌋"/>
            <m:ctrlPr>
              <w:rPr>
                <w:rFonts w:ascii="Cambria Math" w:eastAsia="Batang" w:hAnsi="Cambria Math"/>
                <w:lang w:val="en-US"/>
              </w:rPr>
            </m:ctrlPr>
          </m:dPr>
          <m:e>
            <m:r>
              <m:rPr>
                <m:sty m:val="p"/>
              </m:rPr>
              <w:rPr>
                <w:rFonts w:ascii="Cambria Math" w:eastAsia="Batang" w:hAnsi="Cambria Math"/>
                <w:lang w:val="en-US"/>
              </w:rPr>
              <m:t>log2(# of configured rows)</m:t>
            </m:r>
          </m:e>
        </m:d>
      </m:oMath>
    </w:p>
    <w:p w14:paraId="6859A88F" w14:textId="77777777" w:rsidR="00E54C08" w:rsidRPr="00EB6FF2" w:rsidRDefault="00E54C08" w:rsidP="00E54C08">
      <w:pPr>
        <w:spacing w:after="0"/>
        <w:rPr>
          <w:rFonts w:eastAsia="Batang"/>
        </w:rPr>
      </w:pPr>
    </w:p>
    <w:bookmarkEnd w:id="1"/>
    <w:p w14:paraId="582F465E" w14:textId="2E9EE7A5" w:rsidR="00E54C08" w:rsidRDefault="00E54C08" w:rsidP="00D519CE">
      <w:pPr>
        <w:pStyle w:val="Heading1"/>
      </w:pPr>
      <w:r w:rsidRPr="00E54C08">
        <w:t>3</w:t>
      </w:r>
      <w:r>
        <w:tab/>
      </w:r>
      <w:r w:rsidRPr="00E54C08">
        <w:t>On</w:t>
      </w:r>
      <w:r>
        <w:t xml:space="preserve"> introduction of new </w:t>
      </w:r>
      <w:proofErr w:type="spellStart"/>
      <w:r>
        <w:t>SCell</w:t>
      </w:r>
      <w:proofErr w:type="spellEnd"/>
      <w:r>
        <w:t xml:space="preserve"> activation procedure using temporary RS </w:t>
      </w:r>
    </w:p>
    <w:p w14:paraId="28AB5B97" w14:textId="368E7FF4" w:rsidR="00E54C08" w:rsidRDefault="00FE66DE" w:rsidP="00FE66DE">
      <w:r>
        <w:t>LS from RAN4:</w:t>
      </w:r>
    </w:p>
    <w:tbl>
      <w:tblPr>
        <w:tblStyle w:val="TableGrid"/>
        <w:tblW w:w="0" w:type="auto"/>
        <w:tblLook w:val="04A0" w:firstRow="1" w:lastRow="0" w:firstColumn="1" w:lastColumn="0" w:noHBand="0" w:noVBand="1"/>
      </w:tblPr>
      <w:tblGrid>
        <w:gridCol w:w="9629"/>
      </w:tblGrid>
      <w:tr w:rsidR="00E54C08" w:rsidRPr="004306C6" w14:paraId="7A33F4DB" w14:textId="77777777" w:rsidTr="0061635E">
        <w:tc>
          <w:tcPr>
            <w:tcW w:w="9629" w:type="dxa"/>
          </w:tcPr>
          <w:p w14:paraId="50E588B8" w14:textId="77777777" w:rsidR="00E54C08" w:rsidRPr="0031446F" w:rsidRDefault="00E54C08" w:rsidP="0061635E">
            <w:pPr>
              <w:jc w:val="both"/>
              <w:rPr>
                <w:rFonts w:ascii="Times New Roman" w:hAnsi="Times New Roman"/>
                <w:sz w:val="16"/>
                <w:lang w:val="en-GB"/>
              </w:rPr>
            </w:pPr>
            <w:r w:rsidRPr="0031446F">
              <w:rPr>
                <w:rFonts w:ascii="Times New Roman" w:hAnsi="Times New Roman"/>
                <w:sz w:val="16"/>
                <w:lang w:val="en-GB"/>
              </w:rPr>
              <w:t>Regarding the first question:</w:t>
            </w:r>
          </w:p>
          <w:p w14:paraId="10BAE505" w14:textId="77777777" w:rsidR="00E54C08" w:rsidRPr="0031446F" w:rsidRDefault="00E54C08" w:rsidP="0061635E">
            <w:pPr>
              <w:jc w:val="both"/>
              <w:rPr>
                <w:rFonts w:ascii="Times New Roman" w:hAnsi="Times New Roman"/>
                <w:sz w:val="16"/>
                <w:lang w:val="en-GB"/>
              </w:rPr>
            </w:pPr>
            <w:r w:rsidRPr="0031446F">
              <w:rPr>
                <w:rFonts w:ascii="Times New Roman" w:hAnsi="Times New Roman"/>
                <w:sz w:val="16"/>
                <w:lang w:val="en-GB"/>
              </w:rPr>
              <w:t>1.</w:t>
            </w:r>
            <w:r w:rsidRPr="0031446F">
              <w:rPr>
                <w:rFonts w:ascii="Times New Roman" w:hAnsi="Times New Roman"/>
                <w:sz w:val="16"/>
                <w:lang w:val="en-GB"/>
              </w:rPr>
              <w:tab/>
              <w:t xml:space="preserve">RAN1 is interested to know if considerable reduction in maximum allowed activation delay requirements (specified in subclause 8.3.2 of 38.133) is possible within Rel16 timeframe if additional reference signals (e.g. aperiodic TRS, short-interval CSI-RS configuration) are provided to the UE immediately following the </w:t>
            </w:r>
            <w:proofErr w:type="spellStart"/>
            <w:r>
              <w:rPr>
                <w:rFonts w:ascii="Times New Roman" w:hAnsi="Times New Roman"/>
                <w:sz w:val="16"/>
                <w:lang w:val="en-GB"/>
              </w:rPr>
              <w:t>SCell</w:t>
            </w:r>
            <w:proofErr w:type="spellEnd"/>
            <w:r w:rsidRPr="0031446F">
              <w:rPr>
                <w:rFonts w:ascii="Times New Roman" w:hAnsi="Times New Roman"/>
                <w:sz w:val="16"/>
                <w:lang w:val="en-GB"/>
              </w:rPr>
              <w:t xml:space="preserve"> activation command. </w:t>
            </w:r>
          </w:p>
          <w:p w14:paraId="6CF0B30D" w14:textId="77777777" w:rsidR="00E54C08" w:rsidRPr="0031446F" w:rsidRDefault="00E54C08" w:rsidP="0061635E">
            <w:pPr>
              <w:jc w:val="both"/>
              <w:rPr>
                <w:rFonts w:ascii="Times New Roman" w:hAnsi="Times New Roman"/>
                <w:sz w:val="16"/>
                <w:lang w:val="en-GB"/>
              </w:rPr>
            </w:pPr>
          </w:p>
          <w:p w14:paraId="6911E970" w14:textId="77777777" w:rsidR="00E54C08" w:rsidRPr="0031446F" w:rsidRDefault="00E54C08" w:rsidP="0061635E">
            <w:pPr>
              <w:jc w:val="both"/>
              <w:rPr>
                <w:rFonts w:ascii="Times New Roman" w:hAnsi="Times New Roman"/>
                <w:sz w:val="16"/>
                <w:lang w:val="en-GB"/>
              </w:rPr>
            </w:pPr>
            <w:r w:rsidRPr="0031446F">
              <w:rPr>
                <w:rFonts w:ascii="Times New Roman" w:hAnsi="Times New Roman"/>
                <w:sz w:val="16"/>
                <w:lang w:val="en-GB"/>
              </w:rPr>
              <w:t xml:space="preserve">RAN4 discussed question 1 and concluded that depending on the RS design, RAN4 expects that a considerable reduction in the </w:t>
            </w:r>
            <w:proofErr w:type="spellStart"/>
            <w:r>
              <w:rPr>
                <w:rFonts w:ascii="Times New Roman" w:hAnsi="Times New Roman"/>
                <w:sz w:val="16"/>
                <w:lang w:val="en-GB"/>
              </w:rPr>
              <w:t>SCell</w:t>
            </w:r>
            <w:proofErr w:type="spellEnd"/>
            <w:r w:rsidRPr="0031446F">
              <w:rPr>
                <w:rFonts w:ascii="Times New Roman" w:hAnsi="Times New Roman"/>
                <w:sz w:val="16"/>
                <w:lang w:val="en-GB"/>
              </w:rPr>
              <w:t xml:space="preserve"> activation delay is possible if additional reference signals are provided to the UE immediately following the </w:t>
            </w:r>
            <w:proofErr w:type="spellStart"/>
            <w:r>
              <w:rPr>
                <w:rFonts w:ascii="Times New Roman" w:hAnsi="Times New Roman"/>
                <w:sz w:val="16"/>
                <w:lang w:val="en-GB"/>
              </w:rPr>
              <w:t>SCell</w:t>
            </w:r>
            <w:proofErr w:type="spellEnd"/>
            <w:r w:rsidRPr="0031446F">
              <w:rPr>
                <w:rFonts w:ascii="Times New Roman" w:hAnsi="Times New Roman"/>
                <w:sz w:val="16"/>
                <w:lang w:val="en-GB"/>
              </w:rPr>
              <w:t xml:space="preserve"> activation command.</w:t>
            </w:r>
          </w:p>
          <w:p w14:paraId="6F35674B" w14:textId="77777777" w:rsidR="00E54C08" w:rsidRPr="0031446F" w:rsidRDefault="00E54C08" w:rsidP="0061635E">
            <w:pPr>
              <w:jc w:val="both"/>
              <w:rPr>
                <w:rFonts w:ascii="Times New Roman" w:hAnsi="Times New Roman"/>
                <w:sz w:val="16"/>
                <w:lang w:val="en-GB"/>
              </w:rPr>
            </w:pPr>
          </w:p>
          <w:p w14:paraId="6EC8A0E1" w14:textId="77777777" w:rsidR="00E54C08" w:rsidRPr="0031446F" w:rsidRDefault="00E54C08" w:rsidP="0061635E">
            <w:pPr>
              <w:jc w:val="both"/>
              <w:rPr>
                <w:rFonts w:ascii="Times New Roman" w:hAnsi="Times New Roman"/>
                <w:sz w:val="16"/>
                <w:lang w:val="en-GB"/>
              </w:rPr>
            </w:pPr>
            <w:r w:rsidRPr="0031446F">
              <w:rPr>
                <w:rFonts w:ascii="Times New Roman" w:hAnsi="Times New Roman"/>
                <w:sz w:val="16"/>
                <w:lang w:val="en-GB"/>
              </w:rPr>
              <w:t>Regarding the second question:</w:t>
            </w:r>
          </w:p>
          <w:p w14:paraId="21D0C2AA" w14:textId="77777777" w:rsidR="00E54C08" w:rsidRPr="0031446F" w:rsidRDefault="00E54C08" w:rsidP="0061635E">
            <w:pPr>
              <w:jc w:val="both"/>
              <w:rPr>
                <w:rFonts w:ascii="Times New Roman" w:hAnsi="Times New Roman"/>
                <w:sz w:val="16"/>
                <w:lang w:val="en-GB"/>
              </w:rPr>
            </w:pPr>
            <w:r w:rsidRPr="0031446F">
              <w:rPr>
                <w:rFonts w:ascii="Times New Roman" w:hAnsi="Times New Roman"/>
                <w:sz w:val="16"/>
                <w:lang w:val="en-GB"/>
              </w:rPr>
              <w:t>2.</w:t>
            </w:r>
            <w:r w:rsidRPr="0031446F">
              <w:rPr>
                <w:rFonts w:ascii="Times New Roman" w:hAnsi="Times New Roman"/>
                <w:sz w:val="16"/>
                <w:lang w:val="en-GB"/>
              </w:rPr>
              <w:tab/>
              <w:t xml:space="preserve">According to RAN4 specifications, the maximum allowed activation delay for CA is much larger than BWP switching delays provided in [R1-1803602]. RAN1 would be interested to know the RAN4 considerations that lead to the different requirements for BWP and CA cases. For example, for intra-band CA are there any conditions where maximum allowed </w:t>
            </w:r>
            <w:proofErr w:type="spellStart"/>
            <w:r>
              <w:rPr>
                <w:rFonts w:ascii="Times New Roman" w:hAnsi="Times New Roman"/>
                <w:sz w:val="16"/>
                <w:lang w:val="en-GB"/>
              </w:rPr>
              <w:t>SCell</w:t>
            </w:r>
            <w:proofErr w:type="spellEnd"/>
            <w:r w:rsidRPr="0031446F">
              <w:rPr>
                <w:rFonts w:ascii="Times New Roman" w:hAnsi="Times New Roman"/>
                <w:sz w:val="16"/>
                <w:lang w:val="en-GB"/>
              </w:rPr>
              <w:t xml:space="preserve"> activation delay can be comparable with BWP switching times?</w:t>
            </w:r>
          </w:p>
          <w:p w14:paraId="60C8AF06" w14:textId="77777777" w:rsidR="00E54C08" w:rsidRPr="0031446F" w:rsidRDefault="00E54C08" w:rsidP="0061635E">
            <w:pPr>
              <w:jc w:val="both"/>
              <w:rPr>
                <w:rFonts w:ascii="Times New Roman" w:hAnsi="Times New Roman"/>
                <w:sz w:val="16"/>
                <w:lang w:val="en-GB"/>
              </w:rPr>
            </w:pPr>
          </w:p>
          <w:p w14:paraId="0DEF6D06" w14:textId="77777777" w:rsidR="00E54C08" w:rsidRPr="0031446F" w:rsidRDefault="00E54C08" w:rsidP="0061635E">
            <w:pPr>
              <w:jc w:val="both"/>
              <w:rPr>
                <w:rFonts w:ascii="Times New Roman" w:hAnsi="Times New Roman"/>
                <w:sz w:val="16"/>
                <w:lang w:val="en-GB"/>
              </w:rPr>
            </w:pPr>
            <w:r w:rsidRPr="0031446F">
              <w:rPr>
                <w:rFonts w:ascii="Times New Roman" w:hAnsi="Times New Roman"/>
                <w:sz w:val="16"/>
                <w:lang w:val="en-GB"/>
              </w:rPr>
              <w:t xml:space="preserve">The current </w:t>
            </w:r>
            <w:proofErr w:type="spellStart"/>
            <w:r>
              <w:rPr>
                <w:rFonts w:ascii="Times New Roman" w:hAnsi="Times New Roman"/>
                <w:sz w:val="16"/>
                <w:lang w:val="en-GB"/>
              </w:rPr>
              <w:t>SCell</w:t>
            </w:r>
            <w:proofErr w:type="spellEnd"/>
            <w:r w:rsidRPr="0031446F">
              <w:rPr>
                <w:rFonts w:ascii="Times New Roman" w:hAnsi="Times New Roman"/>
                <w:sz w:val="16"/>
                <w:lang w:val="en-GB"/>
              </w:rPr>
              <w:t xml:space="preserve"> activation delay requirements are based on LTE requirements updated to NR design. Additionally, BWP switching and </w:t>
            </w:r>
            <w:proofErr w:type="spellStart"/>
            <w:r>
              <w:rPr>
                <w:rFonts w:ascii="Times New Roman" w:hAnsi="Times New Roman"/>
                <w:sz w:val="16"/>
                <w:lang w:val="en-GB"/>
              </w:rPr>
              <w:t>SCell</w:t>
            </w:r>
            <w:proofErr w:type="spellEnd"/>
            <w:r w:rsidRPr="0031446F">
              <w:rPr>
                <w:rFonts w:ascii="Times New Roman" w:hAnsi="Times New Roman"/>
                <w:sz w:val="16"/>
                <w:lang w:val="en-GB"/>
              </w:rPr>
              <w:t xml:space="preserve"> activation have different triggering mechanisms (DCI vs MAC-CE) and ending point (no CSI reporting vs valid CSI reporting). When changing active BWP within the bandwidth of the same cell, control loops (AFC/ATC/AGC) are already tuned, whereas this is not the case when activating an </w:t>
            </w:r>
            <w:proofErr w:type="spellStart"/>
            <w:r>
              <w:rPr>
                <w:rFonts w:ascii="Times New Roman" w:hAnsi="Times New Roman"/>
                <w:sz w:val="16"/>
                <w:lang w:val="en-GB"/>
              </w:rPr>
              <w:t>SCell</w:t>
            </w:r>
            <w:proofErr w:type="spellEnd"/>
            <w:r w:rsidRPr="0031446F">
              <w:rPr>
                <w:rFonts w:ascii="Times New Roman" w:hAnsi="Times New Roman"/>
                <w:sz w:val="16"/>
                <w:lang w:val="en-GB"/>
              </w:rPr>
              <w:t xml:space="preserve">. The shortest </w:t>
            </w:r>
            <w:proofErr w:type="spellStart"/>
            <w:r>
              <w:rPr>
                <w:rFonts w:ascii="Times New Roman" w:hAnsi="Times New Roman"/>
                <w:sz w:val="16"/>
                <w:lang w:val="en-GB"/>
              </w:rPr>
              <w:t>SCell</w:t>
            </w:r>
            <w:proofErr w:type="spellEnd"/>
            <w:r w:rsidRPr="0031446F">
              <w:rPr>
                <w:rFonts w:ascii="Times New Roman" w:hAnsi="Times New Roman"/>
                <w:sz w:val="16"/>
                <w:lang w:val="en-GB"/>
              </w:rPr>
              <w:t xml:space="preserve"> activation delay is for FR2 intra-band when the UE is not provided with any SMTC for the target </w:t>
            </w:r>
            <w:proofErr w:type="spellStart"/>
            <w:r>
              <w:rPr>
                <w:rFonts w:ascii="Times New Roman" w:hAnsi="Times New Roman"/>
                <w:sz w:val="16"/>
                <w:lang w:val="en-GB"/>
              </w:rPr>
              <w:t>SCell</w:t>
            </w:r>
            <w:proofErr w:type="spellEnd"/>
            <w:r w:rsidRPr="0031446F">
              <w:rPr>
                <w:rFonts w:ascii="Times New Roman" w:hAnsi="Times New Roman"/>
                <w:sz w:val="16"/>
                <w:lang w:val="en-GB"/>
              </w:rPr>
              <w:t xml:space="preserve">. For this case, the activation delay is D = THARQ + 3ms + </w:t>
            </w:r>
            <w:proofErr w:type="spellStart"/>
            <w:r w:rsidRPr="0031446F">
              <w:rPr>
                <w:rFonts w:ascii="Times New Roman" w:hAnsi="Times New Roman"/>
                <w:sz w:val="16"/>
                <w:lang w:val="en-GB"/>
              </w:rPr>
              <w:t>TCSI_Reporting</w:t>
            </w:r>
            <w:proofErr w:type="spellEnd"/>
            <w:r w:rsidRPr="0031446F">
              <w:rPr>
                <w:rFonts w:ascii="Times New Roman" w:hAnsi="Times New Roman"/>
                <w:sz w:val="16"/>
                <w:lang w:val="en-GB"/>
              </w:rPr>
              <w:t>.</w:t>
            </w:r>
          </w:p>
          <w:p w14:paraId="35362B9D" w14:textId="77777777" w:rsidR="00E54C08" w:rsidRDefault="00E54C08" w:rsidP="0061635E">
            <w:pPr>
              <w:jc w:val="both"/>
              <w:rPr>
                <w:rFonts w:ascii="Times New Roman" w:hAnsi="Times New Roman"/>
                <w:sz w:val="16"/>
                <w:lang w:val="en-GB"/>
              </w:rPr>
            </w:pPr>
          </w:p>
        </w:tc>
      </w:tr>
    </w:tbl>
    <w:p w14:paraId="3645790F" w14:textId="77777777" w:rsidR="00E54C08" w:rsidRDefault="00E54C08" w:rsidP="00E54C08">
      <w:pPr>
        <w:jc w:val="both"/>
        <w:rPr>
          <w:sz w:val="16"/>
        </w:rPr>
      </w:pPr>
    </w:p>
    <w:p w14:paraId="224205E6" w14:textId="77777777" w:rsidR="00E54C08" w:rsidRDefault="00E54C08" w:rsidP="00E54C08">
      <w:pPr>
        <w:jc w:val="both"/>
      </w:pPr>
      <w:r>
        <w:t>Based on the reply from RAN4 (first question), i</w:t>
      </w:r>
      <w:r w:rsidRPr="00BA1464">
        <w:t>t seems that</w:t>
      </w:r>
      <w:r>
        <w:t xml:space="preserve"> shorting of activation time is possible, subject to RS design. Therefore, we think using aperiodic TRS for synchronisation would be a way forward, because TRS has been designed for the synchronisation purpose unlike general NZP-CSI-RS.</w:t>
      </w:r>
    </w:p>
    <w:p w14:paraId="59E90D0A" w14:textId="19E41261" w:rsidR="00E54C08" w:rsidRPr="00EB6FF2" w:rsidRDefault="00E54C08" w:rsidP="00E54C08">
      <w:pPr>
        <w:jc w:val="both"/>
      </w:pPr>
      <w:r w:rsidRPr="00EB6FF2">
        <w:rPr>
          <w:b/>
        </w:rPr>
        <w:t>Proposal</w:t>
      </w:r>
      <w:r w:rsidR="00EB6FF2">
        <w:rPr>
          <w:b/>
        </w:rPr>
        <w:t xml:space="preserve"> 8</w:t>
      </w:r>
      <w:r w:rsidRPr="00EB6FF2">
        <w:rPr>
          <w:b/>
        </w:rPr>
        <w:t>:</w:t>
      </w:r>
      <w:r w:rsidRPr="00EB6FF2">
        <w:t xml:space="preserve"> Adopt aperiodic TRS in two consecutive slots as synchronization RS during R16 </w:t>
      </w:r>
      <w:proofErr w:type="spellStart"/>
      <w:r w:rsidRPr="00EB6FF2">
        <w:t>SCell</w:t>
      </w:r>
      <w:proofErr w:type="spellEnd"/>
      <w:r w:rsidRPr="00EB6FF2">
        <w:t xml:space="preserve"> activation procedure.   </w:t>
      </w:r>
    </w:p>
    <w:p w14:paraId="5CA61338" w14:textId="753F8B92" w:rsidR="00E54C08" w:rsidRDefault="00FE66DE" w:rsidP="00FE66DE">
      <w:pPr>
        <w:pStyle w:val="Heading2"/>
      </w:pPr>
      <w:r>
        <w:t>3.1</w:t>
      </w:r>
      <w:r>
        <w:tab/>
      </w:r>
      <w:r w:rsidR="00E54C08" w:rsidRPr="00FE66DE">
        <w:t>Details</w:t>
      </w:r>
      <w:r w:rsidR="00E54C08">
        <w:t xml:space="preserve"> of R16 </w:t>
      </w:r>
      <w:proofErr w:type="spellStart"/>
      <w:r w:rsidR="00E54C08">
        <w:t>SCell</w:t>
      </w:r>
      <w:proofErr w:type="spellEnd"/>
      <w:r w:rsidR="00E54C08">
        <w:t xml:space="preserve"> activation procedure</w:t>
      </w:r>
    </w:p>
    <w:p w14:paraId="6A3C3C55" w14:textId="77777777" w:rsidR="00E54C08" w:rsidRDefault="00E54C08" w:rsidP="00E54C08">
      <w:pPr>
        <w:jc w:val="both"/>
      </w:pPr>
      <w:r>
        <w:t>In RAN1 98 the following conclusion has been reached</w:t>
      </w:r>
    </w:p>
    <w:tbl>
      <w:tblPr>
        <w:tblStyle w:val="TableGrid"/>
        <w:tblW w:w="0" w:type="auto"/>
        <w:tblLook w:val="04A0" w:firstRow="1" w:lastRow="0" w:firstColumn="1" w:lastColumn="0" w:noHBand="0" w:noVBand="1"/>
      </w:tblPr>
      <w:tblGrid>
        <w:gridCol w:w="9629"/>
      </w:tblGrid>
      <w:tr w:rsidR="00E54C08" w:rsidRPr="004306C6" w14:paraId="6BECB15F" w14:textId="77777777" w:rsidTr="0061635E">
        <w:tc>
          <w:tcPr>
            <w:tcW w:w="9629" w:type="dxa"/>
          </w:tcPr>
          <w:p w14:paraId="23E385C9" w14:textId="77777777" w:rsidR="00E54C08" w:rsidRPr="003E7CE7" w:rsidRDefault="00E54C08" w:rsidP="0061635E">
            <w:pPr>
              <w:rPr>
                <w:lang w:val="en-US"/>
              </w:rPr>
            </w:pPr>
            <w:r w:rsidRPr="003E7CE7">
              <w:rPr>
                <w:lang w:val="en-US"/>
              </w:rPr>
              <w:t>Study further the following two options and aim to conclude in RAN1#98bis:</w:t>
            </w:r>
          </w:p>
          <w:p w14:paraId="6A9041FD" w14:textId="77777777" w:rsidR="00E54C08" w:rsidRPr="00225C93" w:rsidRDefault="00E54C08" w:rsidP="00E54C08">
            <w:pPr>
              <w:pStyle w:val="ListParagraph"/>
              <w:numPr>
                <w:ilvl w:val="0"/>
                <w:numId w:val="29"/>
              </w:numPr>
              <w:spacing w:after="0"/>
              <w:ind w:left="1004"/>
              <w:rPr>
                <w:sz w:val="18"/>
                <w:szCs w:val="16"/>
              </w:rPr>
            </w:pPr>
            <w:r w:rsidRPr="00225C93">
              <w:rPr>
                <w:sz w:val="18"/>
                <w:szCs w:val="16"/>
              </w:rPr>
              <w:t>Option 1:</w:t>
            </w:r>
          </w:p>
          <w:p w14:paraId="3B407C2C" w14:textId="77777777" w:rsidR="00E54C08" w:rsidRPr="00EB3138" w:rsidRDefault="00E54C08" w:rsidP="00E54C08">
            <w:pPr>
              <w:pStyle w:val="ListParagraph"/>
              <w:numPr>
                <w:ilvl w:val="1"/>
                <w:numId w:val="29"/>
              </w:numPr>
              <w:spacing w:after="0"/>
              <w:ind w:left="1724"/>
              <w:rPr>
                <w:sz w:val="18"/>
                <w:szCs w:val="16"/>
                <w:lang w:val="en-US"/>
              </w:rPr>
            </w:pPr>
            <w:r w:rsidRPr="00EB3138">
              <w:rPr>
                <w:sz w:val="18"/>
                <w:szCs w:val="16"/>
                <w:lang w:val="en-US"/>
              </w:rPr>
              <w:t xml:space="preserve">NW can send activation command MAC CE </w:t>
            </w:r>
            <w:proofErr w:type="gramStart"/>
            <w:r w:rsidRPr="00EB3138">
              <w:rPr>
                <w:sz w:val="18"/>
                <w:szCs w:val="16"/>
                <w:lang w:val="en-US"/>
              </w:rPr>
              <w:t>and also</w:t>
            </w:r>
            <w:proofErr w:type="gramEnd"/>
            <w:r w:rsidRPr="00EB3138">
              <w:rPr>
                <w:sz w:val="18"/>
                <w:szCs w:val="16"/>
                <w:lang w:val="en-US"/>
              </w:rPr>
              <w:t xml:space="preserve"> independently use existing </w:t>
            </w:r>
            <w:proofErr w:type="spellStart"/>
            <w:r w:rsidRPr="00EB3138">
              <w:rPr>
                <w:sz w:val="18"/>
                <w:szCs w:val="16"/>
                <w:lang w:val="en-US"/>
              </w:rPr>
              <w:t>signalling</w:t>
            </w:r>
            <w:proofErr w:type="spellEnd"/>
            <w:r w:rsidRPr="00EB3138">
              <w:rPr>
                <w:sz w:val="18"/>
                <w:szCs w:val="16"/>
                <w:lang w:val="en-US"/>
              </w:rPr>
              <w:t xml:space="preserve"> to trigger aperiodic/semi-persistent CSI-RS when sending the activation command  </w:t>
            </w:r>
          </w:p>
          <w:p w14:paraId="33E88817" w14:textId="77777777" w:rsidR="00E54C08" w:rsidRPr="00EB3138" w:rsidRDefault="00E54C08" w:rsidP="00E54C08">
            <w:pPr>
              <w:pStyle w:val="ListParagraph"/>
              <w:numPr>
                <w:ilvl w:val="1"/>
                <w:numId w:val="29"/>
              </w:numPr>
              <w:spacing w:after="0"/>
              <w:ind w:left="1724"/>
              <w:rPr>
                <w:sz w:val="18"/>
                <w:szCs w:val="16"/>
                <w:lang w:val="en-US"/>
              </w:rPr>
            </w:pPr>
            <w:r w:rsidRPr="00EB3138">
              <w:rPr>
                <w:sz w:val="18"/>
                <w:szCs w:val="16"/>
                <w:lang w:val="en-US"/>
              </w:rPr>
              <w:t>Request RAN4 to consider specifying additional (tighter) maximum allowed activation delay requirements for following case</w:t>
            </w:r>
          </w:p>
          <w:p w14:paraId="7AB9A79A" w14:textId="77777777" w:rsidR="00E54C08" w:rsidRPr="00EB3138" w:rsidRDefault="00E54C08" w:rsidP="00E54C08">
            <w:pPr>
              <w:pStyle w:val="ListParagraph"/>
              <w:numPr>
                <w:ilvl w:val="2"/>
                <w:numId w:val="29"/>
              </w:numPr>
              <w:spacing w:after="0"/>
              <w:ind w:left="2444"/>
              <w:rPr>
                <w:sz w:val="18"/>
                <w:szCs w:val="16"/>
                <w:lang w:val="en-US"/>
              </w:rPr>
            </w:pPr>
            <w:r w:rsidRPr="00EB3138">
              <w:rPr>
                <w:sz w:val="18"/>
                <w:szCs w:val="16"/>
                <w:lang w:val="en-US"/>
              </w:rPr>
              <w:t xml:space="preserve">UE receives activation command MAC CE for </w:t>
            </w:r>
            <w:proofErr w:type="spellStart"/>
            <w:r>
              <w:rPr>
                <w:sz w:val="18"/>
                <w:szCs w:val="16"/>
                <w:lang w:val="en-US"/>
              </w:rPr>
              <w:t>SCell</w:t>
            </w:r>
            <w:proofErr w:type="spellEnd"/>
            <w:r w:rsidRPr="00EB3138">
              <w:rPr>
                <w:sz w:val="18"/>
                <w:szCs w:val="16"/>
                <w:lang w:val="en-US"/>
              </w:rPr>
              <w:t xml:space="preserve"> activation </w:t>
            </w:r>
            <w:proofErr w:type="gramStart"/>
            <w:r w:rsidRPr="00EB3138">
              <w:rPr>
                <w:sz w:val="18"/>
                <w:szCs w:val="16"/>
                <w:lang w:val="en-US"/>
              </w:rPr>
              <w:t>and also</w:t>
            </w:r>
            <w:proofErr w:type="gramEnd"/>
            <w:r w:rsidRPr="00EB3138">
              <w:rPr>
                <w:sz w:val="18"/>
                <w:szCs w:val="16"/>
                <w:lang w:val="en-US"/>
              </w:rPr>
              <w:t xml:space="preserve"> aperiodic/semi-persistent CSI-RS for the </w:t>
            </w:r>
            <w:proofErr w:type="spellStart"/>
            <w:r>
              <w:rPr>
                <w:sz w:val="18"/>
                <w:szCs w:val="16"/>
                <w:lang w:val="en-US"/>
              </w:rPr>
              <w:t>SCell</w:t>
            </w:r>
            <w:proofErr w:type="spellEnd"/>
            <w:r w:rsidRPr="00EB3138">
              <w:rPr>
                <w:sz w:val="18"/>
                <w:szCs w:val="16"/>
                <w:lang w:val="en-US"/>
              </w:rPr>
              <w:t xml:space="preserve"> ’at the same time’ as the activation command </w:t>
            </w:r>
          </w:p>
          <w:p w14:paraId="3F5FC990" w14:textId="77777777" w:rsidR="00E54C08" w:rsidRPr="00EB3138" w:rsidRDefault="00E54C08" w:rsidP="00E54C08">
            <w:pPr>
              <w:pStyle w:val="ListParagraph"/>
              <w:numPr>
                <w:ilvl w:val="3"/>
                <w:numId w:val="29"/>
              </w:numPr>
              <w:spacing w:after="0"/>
              <w:ind w:left="3164"/>
              <w:rPr>
                <w:sz w:val="18"/>
                <w:szCs w:val="16"/>
                <w:lang w:val="en-US"/>
              </w:rPr>
            </w:pPr>
            <w:r w:rsidRPr="00EB3138">
              <w:rPr>
                <w:sz w:val="18"/>
                <w:szCs w:val="16"/>
                <w:lang w:val="en-US"/>
              </w:rPr>
              <w:t>FFS: ’at the same time’, i.e., exact timing between activation command and RS trigger</w:t>
            </w:r>
          </w:p>
          <w:p w14:paraId="58C474A6" w14:textId="77777777" w:rsidR="00E54C08" w:rsidRPr="00EB3138" w:rsidRDefault="00E54C08" w:rsidP="00E54C08">
            <w:pPr>
              <w:pStyle w:val="ListParagraph"/>
              <w:numPr>
                <w:ilvl w:val="3"/>
                <w:numId w:val="29"/>
              </w:numPr>
              <w:spacing w:after="0"/>
              <w:ind w:left="3164"/>
              <w:rPr>
                <w:sz w:val="18"/>
                <w:szCs w:val="16"/>
                <w:lang w:val="en-US"/>
              </w:rPr>
            </w:pPr>
            <w:r w:rsidRPr="00EB3138">
              <w:rPr>
                <w:sz w:val="18"/>
                <w:szCs w:val="16"/>
                <w:lang w:val="en-US"/>
              </w:rPr>
              <w:t>FFS: if separate requirement based on specific RS configuration</w:t>
            </w:r>
          </w:p>
          <w:p w14:paraId="03BBEE42" w14:textId="77777777" w:rsidR="00E54C08" w:rsidRPr="00EB3138" w:rsidRDefault="00E54C08" w:rsidP="00E54C08">
            <w:pPr>
              <w:pStyle w:val="ListParagraph"/>
              <w:numPr>
                <w:ilvl w:val="0"/>
                <w:numId w:val="29"/>
              </w:numPr>
              <w:spacing w:after="0"/>
              <w:ind w:left="1004"/>
              <w:rPr>
                <w:sz w:val="18"/>
                <w:szCs w:val="16"/>
                <w:lang w:val="en-US"/>
              </w:rPr>
            </w:pPr>
            <w:r w:rsidRPr="00EB3138">
              <w:rPr>
                <w:sz w:val="18"/>
                <w:szCs w:val="16"/>
                <w:lang w:val="en-US"/>
              </w:rPr>
              <w:t xml:space="preserve">Option 2 - Support enhancement for triggering a specific CSI measurement/reporting configuration during MAC-CE based </w:t>
            </w:r>
            <w:proofErr w:type="spellStart"/>
            <w:r>
              <w:rPr>
                <w:sz w:val="18"/>
                <w:szCs w:val="16"/>
                <w:lang w:val="en-US"/>
              </w:rPr>
              <w:t>SCell</w:t>
            </w:r>
            <w:proofErr w:type="spellEnd"/>
            <w:r w:rsidRPr="00EB3138">
              <w:rPr>
                <w:sz w:val="18"/>
                <w:szCs w:val="16"/>
                <w:lang w:val="en-US"/>
              </w:rPr>
              <w:t xml:space="preserve"> activation</w:t>
            </w:r>
          </w:p>
          <w:p w14:paraId="5BB0074F" w14:textId="77777777" w:rsidR="00E54C08" w:rsidRPr="00EB3138" w:rsidRDefault="00E54C08" w:rsidP="00E54C08">
            <w:pPr>
              <w:pStyle w:val="ListParagraph"/>
              <w:numPr>
                <w:ilvl w:val="1"/>
                <w:numId w:val="29"/>
              </w:numPr>
              <w:spacing w:after="0"/>
              <w:ind w:left="1724"/>
              <w:rPr>
                <w:sz w:val="18"/>
                <w:szCs w:val="16"/>
                <w:lang w:val="en-US"/>
              </w:rPr>
            </w:pPr>
            <w:r w:rsidRPr="00EB3138">
              <w:rPr>
                <w:sz w:val="18"/>
                <w:szCs w:val="16"/>
                <w:lang w:val="en-US"/>
              </w:rPr>
              <w:t>CSI measurement/reporting is based on Rel-15/16 RS(s)</w:t>
            </w:r>
          </w:p>
          <w:p w14:paraId="0B15376C" w14:textId="77777777" w:rsidR="00E54C08" w:rsidRPr="00EB3138" w:rsidRDefault="00E54C08" w:rsidP="00E54C08">
            <w:pPr>
              <w:pStyle w:val="ListParagraph"/>
              <w:numPr>
                <w:ilvl w:val="1"/>
                <w:numId w:val="29"/>
              </w:numPr>
              <w:spacing w:after="0"/>
              <w:ind w:left="1724"/>
              <w:rPr>
                <w:sz w:val="18"/>
                <w:szCs w:val="16"/>
                <w:lang w:val="en-US"/>
              </w:rPr>
            </w:pPr>
            <w:r w:rsidRPr="00EB3138">
              <w:rPr>
                <w:sz w:val="18"/>
                <w:szCs w:val="16"/>
                <w:lang w:val="en-US"/>
              </w:rPr>
              <w:t>FFS RS will be A-TRS, SP CSI-RS, aperiodic CSI-RS, SP TRS, etc.</w:t>
            </w:r>
          </w:p>
          <w:p w14:paraId="47FBD5EB" w14:textId="77777777" w:rsidR="00E54C08" w:rsidRPr="00EB3138" w:rsidRDefault="00E54C08" w:rsidP="00E54C08">
            <w:pPr>
              <w:pStyle w:val="ListParagraph"/>
              <w:numPr>
                <w:ilvl w:val="1"/>
                <w:numId w:val="29"/>
              </w:numPr>
              <w:spacing w:after="0"/>
              <w:ind w:left="1724"/>
              <w:rPr>
                <w:sz w:val="18"/>
                <w:szCs w:val="16"/>
                <w:lang w:val="en-US"/>
              </w:rPr>
            </w:pPr>
            <w:r w:rsidRPr="00EB3138">
              <w:rPr>
                <w:sz w:val="18"/>
                <w:szCs w:val="16"/>
                <w:lang w:val="en-US"/>
              </w:rPr>
              <w:t>FFS between following candidates for enhanced triggering</w:t>
            </w:r>
          </w:p>
          <w:p w14:paraId="234A6E3E" w14:textId="77777777" w:rsidR="00E54C08" w:rsidRPr="00EB3138" w:rsidRDefault="00E54C08" w:rsidP="00E54C08">
            <w:pPr>
              <w:pStyle w:val="ListParagraph"/>
              <w:numPr>
                <w:ilvl w:val="2"/>
                <w:numId w:val="29"/>
              </w:numPr>
              <w:spacing w:after="0"/>
              <w:ind w:left="2444"/>
              <w:rPr>
                <w:sz w:val="18"/>
                <w:szCs w:val="16"/>
                <w:lang w:val="en-US"/>
              </w:rPr>
            </w:pPr>
            <w:r w:rsidRPr="00EB3138">
              <w:rPr>
                <w:sz w:val="18"/>
                <w:szCs w:val="16"/>
                <w:lang w:val="en-US"/>
              </w:rPr>
              <w:t xml:space="preserve">Implicit (i.e., </w:t>
            </w:r>
            <w:proofErr w:type="spellStart"/>
            <w:r>
              <w:rPr>
                <w:sz w:val="18"/>
                <w:szCs w:val="16"/>
                <w:lang w:val="en-US"/>
              </w:rPr>
              <w:t>SCell</w:t>
            </w:r>
            <w:proofErr w:type="spellEnd"/>
            <w:r w:rsidRPr="00EB3138">
              <w:rPr>
                <w:sz w:val="18"/>
                <w:szCs w:val="16"/>
                <w:lang w:val="en-US"/>
              </w:rPr>
              <w:t xml:space="preserve"> activation command reception implies specific RS is triggered like in LTE)</w:t>
            </w:r>
          </w:p>
          <w:p w14:paraId="7973FA24" w14:textId="77777777" w:rsidR="00E54C08" w:rsidRPr="003805B8" w:rsidRDefault="00E54C08" w:rsidP="00E54C08">
            <w:pPr>
              <w:pStyle w:val="ListParagraph"/>
              <w:numPr>
                <w:ilvl w:val="2"/>
                <w:numId w:val="29"/>
              </w:numPr>
              <w:spacing w:after="0"/>
              <w:ind w:left="2444"/>
              <w:rPr>
                <w:sz w:val="18"/>
                <w:szCs w:val="16"/>
                <w:lang w:val="en-US"/>
              </w:rPr>
            </w:pPr>
            <w:r w:rsidRPr="003805B8">
              <w:rPr>
                <w:sz w:val="18"/>
                <w:szCs w:val="16"/>
                <w:lang w:val="en-US"/>
              </w:rPr>
              <w:lastRenderedPageBreak/>
              <w:t>Separate MAC CE linked to activation MAC CE</w:t>
            </w:r>
          </w:p>
          <w:p w14:paraId="71502B10" w14:textId="77777777" w:rsidR="00E54C08" w:rsidRPr="003805B8" w:rsidRDefault="00E54C08" w:rsidP="00E54C08">
            <w:pPr>
              <w:pStyle w:val="ListParagraph"/>
              <w:numPr>
                <w:ilvl w:val="2"/>
                <w:numId w:val="29"/>
              </w:numPr>
              <w:spacing w:after="0"/>
              <w:ind w:left="2444"/>
              <w:rPr>
                <w:sz w:val="18"/>
                <w:szCs w:val="16"/>
                <w:lang w:val="en-US"/>
              </w:rPr>
            </w:pPr>
            <w:r w:rsidRPr="003805B8">
              <w:rPr>
                <w:sz w:val="18"/>
                <w:szCs w:val="16"/>
                <w:lang w:val="en-US"/>
              </w:rPr>
              <w:t>Enhanced activation command MAC CE</w:t>
            </w:r>
          </w:p>
          <w:p w14:paraId="2B910BE9" w14:textId="77777777" w:rsidR="00E54C08" w:rsidRPr="003805B8" w:rsidRDefault="00E54C08" w:rsidP="00E54C08">
            <w:pPr>
              <w:pStyle w:val="ListParagraph"/>
              <w:numPr>
                <w:ilvl w:val="2"/>
                <w:numId w:val="29"/>
              </w:numPr>
              <w:spacing w:after="0"/>
              <w:ind w:left="2444"/>
              <w:rPr>
                <w:b/>
                <w:sz w:val="18"/>
                <w:szCs w:val="16"/>
                <w:lang w:val="en-US"/>
              </w:rPr>
            </w:pPr>
            <w:r w:rsidRPr="003805B8">
              <w:rPr>
                <w:sz w:val="18"/>
                <w:szCs w:val="16"/>
                <w:lang w:val="en-US"/>
              </w:rPr>
              <w:t>Other candidates not precluded</w:t>
            </w:r>
          </w:p>
          <w:p w14:paraId="7682B04D" w14:textId="77777777" w:rsidR="00E54C08" w:rsidRPr="00EB3138" w:rsidRDefault="00E54C08" w:rsidP="0061635E">
            <w:pPr>
              <w:ind w:left="568"/>
              <w:rPr>
                <w:sz w:val="18"/>
                <w:szCs w:val="16"/>
                <w:lang w:val="en-US"/>
              </w:rPr>
            </w:pPr>
            <w:r w:rsidRPr="00EB3138">
              <w:rPr>
                <w:sz w:val="18"/>
                <w:szCs w:val="16"/>
                <w:highlight w:val="yellow"/>
                <w:lang w:val="en-US"/>
              </w:rPr>
              <w:t>Note: companies (especially those interested in option 2) should bring ‘full proposals’ covering all design aspects for the next meeting.</w:t>
            </w:r>
          </w:p>
          <w:p w14:paraId="0EB25ED4" w14:textId="77777777" w:rsidR="00E54C08" w:rsidRPr="007E1EBD" w:rsidRDefault="00E54C08" w:rsidP="0061635E">
            <w:pPr>
              <w:rPr>
                <w:lang w:val="en-US"/>
              </w:rPr>
            </w:pPr>
          </w:p>
        </w:tc>
      </w:tr>
    </w:tbl>
    <w:p w14:paraId="725D78DA" w14:textId="77777777" w:rsidR="00E54C08" w:rsidRPr="007E1EBD" w:rsidRDefault="00E54C08" w:rsidP="00E54C08">
      <w:pPr>
        <w:rPr>
          <w:lang w:val="en-US"/>
        </w:rPr>
      </w:pPr>
    </w:p>
    <w:p w14:paraId="06F24068" w14:textId="77777777" w:rsidR="00E54C08" w:rsidRPr="00816A28" w:rsidRDefault="00E54C08" w:rsidP="00E54C08">
      <w:pPr>
        <w:spacing w:after="0"/>
        <w:jc w:val="both"/>
      </w:pPr>
      <w:r w:rsidRPr="00816A28">
        <w:t xml:space="preserve">The </w:t>
      </w:r>
      <w:r>
        <w:t>issue</w:t>
      </w:r>
      <w:r w:rsidRPr="00816A28">
        <w:t xml:space="preserve"> of </w:t>
      </w:r>
      <w:r>
        <w:t>above</w:t>
      </w:r>
      <w:r w:rsidRPr="00816A28">
        <w:t xml:space="preserve"> Option 1 is that </w:t>
      </w:r>
      <w:proofErr w:type="gramStart"/>
      <w:r w:rsidRPr="00816A28">
        <w:t>at the moment</w:t>
      </w:r>
      <w:proofErr w:type="gramEnd"/>
      <w:r w:rsidRPr="00816A28">
        <w:t xml:space="preserve"> MAC-CE can only trigger semi-persistent CSI-RS or select </w:t>
      </w:r>
      <w:r>
        <w:t>subset</w:t>
      </w:r>
      <w:r w:rsidRPr="00816A28">
        <w:t xml:space="preserve"> </w:t>
      </w:r>
      <w:r>
        <w:t>of t</w:t>
      </w:r>
      <w:r w:rsidRPr="00816A28">
        <w:t>rigger states</w:t>
      </w:r>
      <w:r>
        <w:t xml:space="preserve"> for aperiodic CSI report</w:t>
      </w:r>
      <w:r w:rsidRPr="00816A28">
        <w:t>:</w:t>
      </w:r>
    </w:p>
    <w:p w14:paraId="169D76FA" w14:textId="77777777" w:rsidR="00E54C08" w:rsidRPr="00EB3138" w:rsidRDefault="00E54C08" w:rsidP="00E54C08">
      <w:pPr>
        <w:pStyle w:val="ListParagraph"/>
        <w:numPr>
          <w:ilvl w:val="0"/>
          <w:numId w:val="30"/>
        </w:numPr>
        <w:spacing w:after="0" w:line="259" w:lineRule="auto"/>
        <w:jc w:val="both"/>
        <w:rPr>
          <w:lang w:val="en-US" w:eastAsia="ko-KR"/>
        </w:rPr>
      </w:pPr>
      <w:r w:rsidRPr="00EB3138">
        <w:rPr>
          <w:lang w:val="en-US" w:eastAsia="ko-KR"/>
        </w:rPr>
        <w:t>SP CSI-RS/CSI-IM Resource Set Activation/Deactivation MAC CE;</w:t>
      </w:r>
    </w:p>
    <w:p w14:paraId="31EA1A35" w14:textId="77777777" w:rsidR="00E54C08" w:rsidRPr="00EB3138" w:rsidRDefault="00E54C08" w:rsidP="00E54C08">
      <w:pPr>
        <w:pStyle w:val="ListParagraph"/>
        <w:numPr>
          <w:ilvl w:val="0"/>
          <w:numId w:val="30"/>
        </w:numPr>
        <w:spacing w:after="0" w:line="259" w:lineRule="auto"/>
        <w:jc w:val="both"/>
        <w:rPr>
          <w:lang w:val="en-US" w:eastAsia="ko-KR"/>
        </w:rPr>
      </w:pPr>
      <w:r w:rsidRPr="00EB3138">
        <w:rPr>
          <w:lang w:val="en-US" w:eastAsia="ko-KR"/>
        </w:rPr>
        <w:t xml:space="preserve">Aperiodic CSI Trigger State </w:t>
      </w:r>
      <w:proofErr w:type="spellStart"/>
      <w:r w:rsidRPr="00EB3138">
        <w:rPr>
          <w:lang w:val="en-US" w:eastAsia="ko-KR"/>
        </w:rPr>
        <w:t>Subselection</w:t>
      </w:r>
      <w:proofErr w:type="spellEnd"/>
      <w:r w:rsidRPr="00EB3138">
        <w:rPr>
          <w:lang w:val="en-US" w:eastAsia="ko-KR"/>
        </w:rPr>
        <w:t xml:space="preserve"> MAC CE;</w:t>
      </w:r>
    </w:p>
    <w:p w14:paraId="7CFC1E5E" w14:textId="77777777" w:rsidR="00E54C08" w:rsidRPr="00EB3138" w:rsidRDefault="00E54C08" w:rsidP="00E54C08">
      <w:pPr>
        <w:pStyle w:val="B1"/>
        <w:spacing w:after="0"/>
        <w:rPr>
          <w:lang w:val="en-US" w:eastAsia="ko-KR"/>
        </w:rPr>
      </w:pPr>
    </w:p>
    <w:p w14:paraId="6F260869" w14:textId="77777777" w:rsidR="00E54C08" w:rsidRPr="00EC07A4" w:rsidRDefault="00E54C08" w:rsidP="00E54C08">
      <w:pPr>
        <w:jc w:val="both"/>
        <w:rPr>
          <w:lang w:val="en-US" w:eastAsia="ko-KR"/>
        </w:rPr>
      </w:pPr>
      <w:proofErr w:type="spellStart"/>
      <w:r w:rsidRPr="00EC07A4">
        <w:t>Non of</w:t>
      </w:r>
      <w:proofErr w:type="spellEnd"/>
      <w:r w:rsidRPr="00EC07A4">
        <w:t xml:space="preserve"> legacy MAC-CEs is applicable for triggering Aperiodic TRS for the purpose of </w:t>
      </w:r>
      <w:proofErr w:type="spellStart"/>
      <w:r>
        <w:t>SCell</w:t>
      </w:r>
      <w:proofErr w:type="spellEnd"/>
      <w:r w:rsidRPr="00EC07A4">
        <w:t xml:space="preserve"> synchronization. Therefore, we think that </w:t>
      </w:r>
      <w:r w:rsidRPr="00EC07A4">
        <w:rPr>
          <w:lang w:val="en-US" w:eastAsia="ko-KR"/>
        </w:rPr>
        <w:t>one of these MAC-CEs could be re-interpreted or new MAC-CE introduced for trigger of A-TRS together with MAC-CE activating cells. Selection and detail design would be up to RAN2.</w:t>
      </w:r>
    </w:p>
    <w:p w14:paraId="211DA58C" w14:textId="2553897F" w:rsidR="00E54C08" w:rsidRPr="00EB6FF2" w:rsidRDefault="00E54C08" w:rsidP="00E54C08">
      <w:pPr>
        <w:jc w:val="both"/>
        <w:rPr>
          <w:lang w:val="en-US" w:eastAsia="ko-KR"/>
        </w:rPr>
      </w:pPr>
      <w:r w:rsidRPr="00EB6FF2">
        <w:rPr>
          <w:b/>
          <w:lang w:val="en-US" w:eastAsia="ko-KR"/>
        </w:rPr>
        <w:t>Proposal</w:t>
      </w:r>
      <w:r w:rsidR="00EB6FF2">
        <w:rPr>
          <w:b/>
          <w:lang w:val="en-US" w:eastAsia="ko-KR"/>
        </w:rPr>
        <w:t xml:space="preserve"> 9</w:t>
      </w:r>
      <w:r w:rsidRPr="00EB6FF2">
        <w:rPr>
          <w:b/>
          <w:lang w:val="en-US" w:eastAsia="ko-KR"/>
        </w:rPr>
        <w:t>:</w:t>
      </w:r>
      <w:r w:rsidRPr="00EB6FF2">
        <w:rPr>
          <w:lang w:val="en-US" w:eastAsia="ko-KR"/>
        </w:rPr>
        <w:t xml:space="preserve"> For the purpose of triggering A-TRS with </w:t>
      </w:r>
      <w:proofErr w:type="spellStart"/>
      <w:r w:rsidRPr="00EB6FF2">
        <w:rPr>
          <w:lang w:val="en-US" w:eastAsia="ko-KR"/>
        </w:rPr>
        <w:t>SCell</w:t>
      </w:r>
      <w:proofErr w:type="spellEnd"/>
      <w:r w:rsidRPr="00EB6FF2">
        <w:rPr>
          <w:lang w:val="en-US" w:eastAsia="ko-KR"/>
        </w:rPr>
        <w:t xml:space="preserve">-activation MAC-CE, define a new MAC-CE or reinterpret the existing one. </w:t>
      </w:r>
    </w:p>
    <w:p w14:paraId="0964BA03" w14:textId="77777777" w:rsidR="00E54C08" w:rsidRPr="00EB3138" w:rsidRDefault="00E54C08" w:rsidP="00E54C08">
      <w:pPr>
        <w:jc w:val="both"/>
        <w:rPr>
          <w:lang w:val="en-US" w:eastAsia="ko-KR"/>
        </w:rPr>
      </w:pPr>
      <w:r>
        <w:rPr>
          <w:lang w:val="en-US" w:eastAsia="ko-KR"/>
        </w:rPr>
        <w:t xml:space="preserve">For the triggering purpose, a </w:t>
      </w:r>
      <w:r w:rsidRPr="00720586">
        <w:rPr>
          <w:b/>
          <w:lang w:val="en-US" w:eastAsia="ko-KR"/>
        </w:rPr>
        <w:t>trigger list</w:t>
      </w:r>
      <w:r>
        <w:rPr>
          <w:lang w:val="en-US" w:eastAsia="ko-KR"/>
        </w:rPr>
        <w:t xml:space="preserve"> (</w:t>
      </w:r>
      <w:proofErr w:type="gramStart"/>
      <w:r>
        <w:rPr>
          <w:lang w:val="en-US" w:eastAsia="ko-KR"/>
        </w:rPr>
        <w:t>similar to</w:t>
      </w:r>
      <w:proofErr w:type="gramEnd"/>
      <w:r w:rsidRPr="00EB3138">
        <w:rPr>
          <w:lang w:val="en-US" w:eastAsia="ko-KR"/>
        </w:rPr>
        <w:t xml:space="preserve"> CSI-</w:t>
      </w:r>
      <w:proofErr w:type="spellStart"/>
      <w:r w:rsidRPr="00EB3138">
        <w:rPr>
          <w:lang w:val="en-US" w:eastAsia="ko-KR"/>
        </w:rPr>
        <w:t>AperiodicTriggerStateList</w:t>
      </w:r>
      <w:proofErr w:type="spellEnd"/>
      <w:r>
        <w:rPr>
          <w:lang w:val="en-US" w:eastAsia="ko-KR"/>
        </w:rPr>
        <w:t>) could be configured.</w:t>
      </w:r>
      <w:r w:rsidRPr="00EB3138">
        <w:rPr>
          <w:lang w:val="en-US" w:eastAsia="ko-KR"/>
        </w:rPr>
        <w:t xml:space="preserve"> </w:t>
      </w:r>
      <w:r>
        <w:rPr>
          <w:lang w:val="en-US" w:eastAsia="ko-KR"/>
        </w:rPr>
        <w:t xml:space="preserve">In the triggering MAC-CE a </w:t>
      </w:r>
      <w:proofErr w:type="spellStart"/>
      <w:r w:rsidRPr="00EB3138">
        <w:rPr>
          <w:lang w:val="en-US" w:eastAsia="ko-KR"/>
        </w:rPr>
        <w:t>gNB</w:t>
      </w:r>
      <w:proofErr w:type="spellEnd"/>
      <w:r w:rsidRPr="00EB3138">
        <w:rPr>
          <w:lang w:val="en-US" w:eastAsia="ko-KR"/>
        </w:rPr>
        <w:t xml:space="preserve"> shall indicate </w:t>
      </w:r>
      <w:r>
        <w:rPr>
          <w:lang w:val="en-US" w:eastAsia="ko-KR"/>
        </w:rPr>
        <w:t>RS (form the trigger list)</w:t>
      </w:r>
      <w:r w:rsidRPr="00EB3138">
        <w:rPr>
          <w:lang w:val="en-US" w:eastAsia="ko-KR"/>
        </w:rPr>
        <w:t xml:space="preserve"> </w:t>
      </w:r>
      <w:r>
        <w:rPr>
          <w:lang w:val="en-US" w:eastAsia="ko-KR"/>
        </w:rPr>
        <w:t>to be</w:t>
      </w:r>
      <w:r w:rsidRPr="00EB3138">
        <w:rPr>
          <w:lang w:val="en-US" w:eastAsia="ko-KR"/>
        </w:rPr>
        <w:t xml:space="preserve"> used for </w:t>
      </w:r>
      <w:proofErr w:type="spellStart"/>
      <w:r>
        <w:rPr>
          <w:lang w:val="en-US" w:eastAsia="ko-KR"/>
        </w:rPr>
        <w:t>SCell</w:t>
      </w:r>
      <w:proofErr w:type="spellEnd"/>
      <w:r w:rsidRPr="00EB3138">
        <w:rPr>
          <w:lang w:val="en-US" w:eastAsia="ko-KR"/>
        </w:rPr>
        <w:t xml:space="preserve"> activation</w:t>
      </w:r>
      <w:r>
        <w:rPr>
          <w:lang w:val="en-US" w:eastAsia="ko-KR"/>
        </w:rPr>
        <w:t>, these could be SSB or CSI-RS;</w:t>
      </w:r>
      <w:r w:rsidRPr="00EB3138">
        <w:rPr>
          <w:lang w:val="en-US" w:eastAsia="ko-KR"/>
        </w:rPr>
        <w:t xml:space="preserve"> </w:t>
      </w:r>
    </w:p>
    <w:p w14:paraId="7840C9DF" w14:textId="77777777" w:rsidR="00E54C08" w:rsidRPr="00EB3138" w:rsidRDefault="00E54C08" w:rsidP="00E54C08">
      <w:pPr>
        <w:pStyle w:val="ListParagraph"/>
        <w:numPr>
          <w:ilvl w:val="0"/>
          <w:numId w:val="31"/>
        </w:numPr>
        <w:spacing w:after="160" w:line="259" w:lineRule="auto"/>
        <w:jc w:val="both"/>
        <w:rPr>
          <w:lang w:val="en-US" w:eastAsia="ko-KR"/>
        </w:rPr>
      </w:pPr>
      <w:r>
        <w:rPr>
          <w:lang w:val="en-US" w:eastAsia="ko-KR"/>
        </w:rPr>
        <w:t>NZP-</w:t>
      </w:r>
      <w:r w:rsidRPr="00EB3138">
        <w:rPr>
          <w:lang w:val="en-US" w:eastAsia="ko-KR"/>
        </w:rPr>
        <w:t>CSI-RS (TRS) to be triggered with an offset counted from slot of MAC-CE HARQ-ACK</w:t>
      </w:r>
    </w:p>
    <w:p w14:paraId="688D6679" w14:textId="77777777" w:rsidR="00E54C08" w:rsidRPr="00674EF9" w:rsidRDefault="00E54C08" w:rsidP="00E54C08">
      <w:pPr>
        <w:pStyle w:val="ListParagraph"/>
        <w:numPr>
          <w:ilvl w:val="0"/>
          <w:numId w:val="31"/>
        </w:numPr>
        <w:spacing w:after="160" w:line="259" w:lineRule="auto"/>
        <w:jc w:val="both"/>
        <w:rPr>
          <w:lang w:eastAsia="ko-KR"/>
        </w:rPr>
      </w:pPr>
      <w:r>
        <w:rPr>
          <w:lang w:eastAsia="ko-KR"/>
        </w:rPr>
        <w:t xml:space="preserve">SSB of an index. </w:t>
      </w:r>
    </w:p>
    <w:p w14:paraId="13A1108B" w14:textId="77777777" w:rsidR="00E54C08" w:rsidRPr="00DC10D0" w:rsidRDefault="00E54C08" w:rsidP="00E54C08">
      <w:pPr>
        <w:jc w:val="both"/>
      </w:pPr>
      <w:r>
        <w:t xml:space="preserve">With triggering MAC-CE </w:t>
      </w:r>
      <w:r w:rsidRPr="00DC10D0">
        <w:t xml:space="preserve">no CSI report would be triggered. This is shown in Figure </w:t>
      </w:r>
      <w:r>
        <w:t>1</w:t>
      </w:r>
      <w:r w:rsidRPr="00DC10D0">
        <w:t xml:space="preserve"> and Figure </w:t>
      </w:r>
      <w:r>
        <w:t>2</w:t>
      </w:r>
      <w:r w:rsidRPr="00DC10D0">
        <w:t xml:space="preserve">, where two MAC-CEs are sent in one PDSCH, one </w:t>
      </w:r>
      <w:r>
        <w:t xml:space="preserve">MAC-CE </w:t>
      </w:r>
      <w:r w:rsidRPr="00DC10D0">
        <w:t xml:space="preserve">activating </w:t>
      </w:r>
      <w:proofErr w:type="spellStart"/>
      <w:r>
        <w:t>SCell</w:t>
      </w:r>
      <w:proofErr w:type="spellEnd"/>
      <w:r w:rsidRPr="00DC10D0">
        <w:t xml:space="preserve"> and other </w:t>
      </w:r>
      <w:r>
        <w:t xml:space="preserve">MAC-CE </w:t>
      </w:r>
      <w:r w:rsidRPr="00DC10D0">
        <w:t xml:space="preserve">triggering </w:t>
      </w:r>
      <w:r>
        <w:t xml:space="preserve">synchronization based on Aperiodic </w:t>
      </w:r>
      <w:r w:rsidRPr="00DC10D0">
        <w:t xml:space="preserve">TRS (Figure </w:t>
      </w:r>
      <w:r>
        <w:t>1</w:t>
      </w:r>
      <w:r w:rsidRPr="00DC10D0">
        <w:t xml:space="preserve">) or synchronisation based on the earliest SSB (Figure </w:t>
      </w:r>
      <w:r>
        <w:t>2</w:t>
      </w:r>
      <w:r w:rsidRPr="00DC10D0">
        <w:t xml:space="preserve">). </w:t>
      </w:r>
      <w:proofErr w:type="gramStart"/>
      <w:r w:rsidRPr="00DC10D0">
        <w:t>Both of these</w:t>
      </w:r>
      <w:proofErr w:type="gramEnd"/>
      <w:r w:rsidRPr="00DC10D0">
        <w:t xml:space="preserve"> can be configured in a trigger list. In cases where SSB would colliding with SSB burst, or SSB would be upcoming, a </w:t>
      </w:r>
      <w:proofErr w:type="spellStart"/>
      <w:r w:rsidRPr="00DC10D0">
        <w:t>gNB</w:t>
      </w:r>
      <w:proofErr w:type="spellEnd"/>
      <w:r w:rsidRPr="00DC10D0">
        <w:t xml:space="preserve"> may trigger SSB-based </w:t>
      </w:r>
      <w:proofErr w:type="spellStart"/>
      <w:r>
        <w:t>SCell</w:t>
      </w:r>
      <w:proofErr w:type="spellEnd"/>
      <w:r w:rsidRPr="00DC10D0">
        <w:t xml:space="preserve"> activation</w:t>
      </w:r>
      <w:r>
        <w:t xml:space="preserve"> instead of TRS based</w:t>
      </w:r>
      <w:r w:rsidRPr="00DC10D0">
        <w:t xml:space="preserve">. </w:t>
      </w:r>
      <w:r>
        <w:t xml:space="preserve">If </w:t>
      </w:r>
      <w:proofErr w:type="spellStart"/>
      <w:r>
        <w:t>gNB</w:t>
      </w:r>
      <w:proofErr w:type="spellEnd"/>
      <w:r>
        <w:t xml:space="preserve"> would not send MAC-CE with the trigger together with </w:t>
      </w:r>
      <w:proofErr w:type="spellStart"/>
      <w:r>
        <w:t>SCell</w:t>
      </w:r>
      <w:proofErr w:type="spellEnd"/>
      <w:r>
        <w:t xml:space="preserve"> activation MAC-CE, UE follows the legacy R15 activation procedure.</w:t>
      </w:r>
    </w:p>
    <w:p w14:paraId="25045D25" w14:textId="77777777" w:rsidR="00E54C08" w:rsidRDefault="00E54C08" w:rsidP="00E54C08">
      <w:pPr>
        <w:keepNext/>
        <w:jc w:val="center"/>
      </w:pPr>
      <w:r w:rsidRPr="006F3DA7">
        <w:rPr>
          <w:noProof/>
        </w:rPr>
        <w:drawing>
          <wp:inline distT="0" distB="0" distL="0" distR="0" wp14:anchorId="769BB863" wp14:editId="4EFDA03B">
            <wp:extent cx="6120765" cy="940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940435"/>
                    </a:xfrm>
                    <a:prstGeom prst="rect">
                      <a:avLst/>
                    </a:prstGeom>
                    <a:noFill/>
                    <a:ln>
                      <a:noFill/>
                    </a:ln>
                  </pic:spPr>
                </pic:pic>
              </a:graphicData>
            </a:graphic>
          </wp:inline>
        </w:drawing>
      </w:r>
    </w:p>
    <w:p w14:paraId="33761435" w14:textId="77777777" w:rsidR="00E54C08" w:rsidRDefault="00E54C08" w:rsidP="00E54C08">
      <w:pPr>
        <w:pStyle w:val="Caption"/>
        <w:jc w:val="center"/>
        <w:rPr>
          <w:sz w:val="20"/>
          <w:szCs w:val="20"/>
          <w:lang w:val="en-GB"/>
        </w:rPr>
      </w:pPr>
      <w:proofErr w:type="spellStart"/>
      <w:r>
        <w:t>Figure</w:t>
      </w:r>
      <w:proofErr w:type="spellEnd"/>
      <w:r>
        <w:t xml:space="preserve"> </w:t>
      </w:r>
      <w:r>
        <w:fldChar w:fldCharType="begin"/>
      </w:r>
      <w:r>
        <w:instrText xml:space="preserve"> SEQ Figure \* ARABIC </w:instrText>
      </w:r>
      <w:r>
        <w:fldChar w:fldCharType="separate"/>
      </w:r>
      <w:r>
        <w:rPr>
          <w:noProof/>
        </w:rPr>
        <w:t>1</w:t>
      </w:r>
      <w:r>
        <w:rPr>
          <w:noProof/>
        </w:rPr>
        <w:fldChar w:fldCharType="end"/>
      </w:r>
      <w:r w:rsidRPr="00CA09B3">
        <w:rPr>
          <w:lang w:val="en-US"/>
        </w:rPr>
        <w:t xml:space="preserve"> </w:t>
      </w:r>
      <w:proofErr w:type="spellStart"/>
      <w:r>
        <w:rPr>
          <w:lang w:val="en-US"/>
        </w:rPr>
        <w:t>SCell</w:t>
      </w:r>
      <w:proofErr w:type="spellEnd"/>
      <w:r>
        <w:rPr>
          <w:lang w:val="en-US"/>
        </w:rPr>
        <w:t xml:space="preserve"> activation with TRS</w:t>
      </w:r>
    </w:p>
    <w:p w14:paraId="53F1FED5" w14:textId="77777777" w:rsidR="00E54C08" w:rsidRDefault="00E54C08" w:rsidP="00E54C08">
      <w:pPr>
        <w:jc w:val="both"/>
      </w:pPr>
      <w:r w:rsidRPr="00C6266E">
        <w:rPr>
          <w:noProof/>
        </w:rPr>
        <w:drawing>
          <wp:inline distT="0" distB="0" distL="0" distR="0" wp14:anchorId="72F8D16B" wp14:editId="4E86FBD8">
            <wp:extent cx="6120765" cy="904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904875"/>
                    </a:xfrm>
                    <a:prstGeom prst="rect">
                      <a:avLst/>
                    </a:prstGeom>
                    <a:noFill/>
                    <a:ln>
                      <a:noFill/>
                    </a:ln>
                  </pic:spPr>
                </pic:pic>
              </a:graphicData>
            </a:graphic>
          </wp:inline>
        </w:drawing>
      </w:r>
    </w:p>
    <w:p w14:paraId="05CA1975" w14:textId="77777777" w:rsidR="00E54C08" w:rsidRDefault="00E54C08" w:rsidP="00E54C08">
      <w:pPr>
        <w:pStyle w:val="Caption"/>
        <w:jc w:val="center"/>
        <w:rPr>
          <w:sz w:val="20"/>
          <w:szCs w:val="20"/>
          <w:lang w:val="en-GB"/>
        </w:rPr>
      </w:pPr>
      <w:proofErr w:type="spellStart"/>
      <w:r>
        <w:t>Figure</w:t>
      </w:r>
      <w:proofErr w:type="spellEnd"/>
      <w:r>
        <w:t xml:space="preserve"> </w:t>
      </w:r>
      <w:r>
        <w:fldChar w:fldCharType="begin"/>
      </w:r>
      <w:r>
        <w:instrText xml:space="preserve"> SEQ Figure \* ARABIC </w:instrText>
      </w:r>
      <w:r>
        <w:fldChar w:fldCharType="separate"/>
      </w:r>
      <w:r>
        <w:rPr>
          <w:noProof/>
        </w:rPr>
        <w:t>2</w:t>
      </w:r>
      <w:r>
        <w:rPr>
          <w:noProof/>
        </w:rPr>
        <w:fldChar w:fldCharType="end"/>
      </w:r>
      <w:r>
        <w:rPr>
          <w:lang w:val="en-US"/>
        </w:rPr>
        <w:t xml:space="preserve"> </w:t>
      </w:r>
      <w:proofErr w:type="spellStart"/>
      <w:r>
        <w:rPr>
          <w:lang w:val="en-US"/>
        </w:rPr>
        <w:t>SCell</w:t>
      </w:r>
      <w:proofErr w:type="spellEnd"/>
      <w:r>
        <w:rPr>
          <w:lang w:val="en-US"/>
        </w:rPr>
        <w:t xml:space="preserve"> activation with earliest SSB</w:t>
      </w:r>
    </w:p>
    <w:p w14:paraId="353F5C72" w14:textId="77777777" w:rsidR="00E54C08" w:rsidRPr="004455D2" w:rsidRDefault="00E54C08" w:rsidP="00E54C08">
      <w:pPr>
        <w:spacing w:after="0"/>
        <w:jc w:val="both"/>
      </w:pPr>
    </w:p>
    <w:p w14:paraId="5ACA4B11" w14:textId="731CA1FD" w:rsidR="00E54C08" w:rsidRDefault="00E54C08" w:rsidP="00E54C08">
      <w:pPr>
        <w:spacing w:after="0"/>
        <w:jc w:val="both"/>
        <w:rPr>
          <w:i/>
        </w:rPr>
      </w:pPr>
      <w:r w:rsidRPr="00EB6FF2">
        <w:rPr>
          <w:b/>
        </w:rPr>
        <w:t>Proposal</w:t>
      </w:r>
      <w:r w:rsidR="00EB6FF2" w:rsidRPr="00EB6FF2">
        <w:rPr>
          <w:b/>
        </w:rPr>
        <w:t xml:space="preserve"> 10</w:t>
      </w:r>
      <w:r w:rsidRPr="004455D2">
        <w:rPr>
          <w:b/>
          <w:i/>
        </w:rPr>
        <w:t>:</w:t>
      </w:r>
      <w:r w:rsidRPr="004455D2">
        <w:rPr>
          <w:i/>
        </w:rPr>
        <w:t xml:space="preserve"> </w:t>
      </w:r>
    </w:p>
    <w:p w14:paraId="1DAEBA39" w14:textId="77777777" w:rsidR="00E54C08" w:rsidRPr="000D4643" w:rsidRDefault="00E54C08" w:rsidP="00E54C08">
      <w:pPr>
        <w:pStyle w:val="ListParagraph"/>
        <w:numPr>
          <w:ilvl w:val="0"/>
          <w:numId w:val="32"/>
        </w:numPr>
        <w:spacing w:after="0" w:line="259" w:lineRule="auto"/>
        <w:jc w:val="both"/>
        <w:rPr>
          <w:b/>
        </w:rPr>
      </w:pPr>
      <w:r w:rsidRPr="000D4643">
        <w:t xml:space="preserve">When </w:t>
      </w:r>
      <w:proofErr w:type="spellStart"/>
      <w:r w:rsidRPr="000D4643">
        <w:t>SCell</w:t>
      </w:r>
      <w:proofErr w:type="spellEnd"/>
      <w:r w:rsidRPr="000D4643">
        <w:t xml:space="preserve"> activation command in MAC-CE (Activating </w:t>
      </w:r>
      <w:proofErr w:type="spellStart"/>
      <w:r w:rsidRPr="000D4643">
        <w:t>SCells</w:t>
      </w:r>
      <w:proofErr w:type="spellEnd"/>
      <w:r w:rsidRPr="000D4643">
        <w:t xml:space="preserve">) for a </w:t>
      </w:r>
      <w:proofErr w:type="spellStart"/>
      <w:r w:rsidRPr="000D4643">
        <w:t>SCell</w:t>
      </w:r>
      <w:proofErr w:type="spellEnd"/>
      <w:r w:rsidRPr="000D4643">
        <w:t xml:space="preserve"> is received with a MAC-CE (</w:t>
      </w:r>
      <w:r w:rsidRPr="000D4643">
        <w:rPr>
          <w:lang w:val="en-US" w:eastAsia="ko-KR"/>
        </w:rPr>
        <w:t xml:space="preserve">Aperiodic TRS trigger) for the </w:t>
      </w:r>
      <w:proofErr w:type="spellStart"/>
      <w:r w:rsidRPr="000D4643">
        <w:rPr>
          <w:lang w:val="en-US" w:eastAsia="ko-KR"/>
        </w:rPr>
        <w:t>SCell</w:t>
      </w:r>
      <w:proofErr w:type="spellEnd"/>
      <w:r w:rsidRPr="000D4643">
        <w:rPr>
          <w:lang w:val="en-US" w:eastAsia="ko-KR"/>
        </w:rPr>
        <w:t xml:space="preserve">. </w:t>
      </w:r>
    </w:p>
    <w:p w14:paraId="532AD786" w14:textId="77777777" w:rsidR="00E54C08" w:rsidRPr="000D4643" w:rsidRDefault="00E54C08" w:rsidP="00E54C08">
      <w:pPr>
        <w:pStyle w:val="ListParagraph"/>
        <w:numPr>
          <w:ilvl w:val="1"/>
          <w:numId w:val="32"/>
        </w:numPr>
        <w:spacing w:after="160" w:line="259" w:lineRule="auto"/>
        <w:jc w:val="both"/>
      </w:pPr>
      <w:r w:rsidRPr="000D4643">
        <w:t>MAC-CE (</w:t>
      </w:r>
      <w:r w:rsidRPr="000D4643">
        <w:rPr>
          <w:lang w:val="en-US" w:eastAsia="ko-KR"/>
        </w:rPr>
        <w:t>Aperiodic TRS trigger)</w:t>
      </w:r>
      <w:r w:rsidRPr="000D4643">
        <w:t xml:space="preserve"> indicates one state from preconfigured list of </w:t>
      </w:r>
      <w:r w:rsidRPr="000D4643">
        <w:rPr>
          <w:lang w:val="en-US" w:eastAsia="ko-KR"/>
        </w:rPr>
        <w:t xml:space="preserve">trigger states for first active BWP of the </w:t>
      </w:r>
      <w:proofErr w:type="spellStart"/>
      <w:r w:rsidRPr="000D4643">
        <w:rPr>
          <w:lang w:val="en-US" w:eastAsia="ko-KR"/>
        </w:rPr>
        <w:t>SCell</w:t>
      </w:r>
      <w:proofErr w:type="spellEnd"/>
    </w:p>
    <w:p w14:paraId="2D9B2013" w14:textId="77777777" w:rsidR="00E54C08" w:rsidRPr="000D4643" w:rsidRDefault="00E54C08" w:rsidP="00E54C08">
      <w:pPr>
        <w:pStyle w:val="ListParagraph"/>
        <w:numPr>
          <w:ilvl w:val="1"/>
          <w:numId w:val="32"/>
        </w:numPr>
        <w:spacing w:after="160" w:line="259" w:lineRule="auto"/>
        <w:jc w:val="both"/>
      </w:pPr>
      <w:r w:rsidRPr="000D4643">
        <w:rPr>
          <w:lang w:val="en-US" w:eastAsia="ko-KR"/>
        </w:rPr>
        <w:t xml:space="preserve">Note: No CSI report is triggered with MAC-CE </w:t>
      </w:r>
      <w:r w:rsidRPr="000D4643">
        <w:t>(</w:t>
      </w:r>
      <w:r w:rsidRPr="000D4643">
        <w:rPr>
          <w:lang w:val="en-US" w:eastAsia="ko-KR"/>
        </w:rPr>
        <w:t>Aperiodic TRS trigger)</w:t>
      </w:r>
    </w:p>
    <w:p w14:paraId="332A3E10" w14:textId="77777777" w:rsidR="00E54C08" w:rsidRPr="000D4643" w:rsidRDefault="00E54C08" w:rsidP="00E54C08">
      <w:pPr>
        <w:pStyle w:val="ListParagraph"/>
        <w:numPr>
          <w:ilvl w:val="0"/>
          <w:numId w:val="32"/>
        </w:numPr>
        <w:spacing w:after="160" w:line="259" w:lineRule="auto"/>
        <w:jc w:val="both"/>
      </w:pPr>
      <w:r w:rsidRPr="000D4643">
        <w:t xml:space="preserve">Otherwise, if only MAC-CE (Activating </w:t>
      </w:r>
      <w:proofErr w:type="spellStart"/>
      <w:r w:rsidRPr="000D4643">
        <w:t>SCells</w:t>
      </w:r>
      <w:proofErr w:type="spellEnd"/>
      <w:r w:rsidRPr="000D4643">
        <w:t xml:space="preserve">) is received for the </w:t>
      </w:r>
      <w:proofErr w:type="spellStart"/>
      <w:r w:rsidRPr="000D4643">
        <w:t>SCell</w:t>
      </w:r>
      <w:proofErr w:type="spellEnd"/>
      <w:r w:rsidRPr="000D4643">
        <w:t xml:space="preserve">, UE follows the R15 </w:t>
      </w:r>
      <w:proofErr w:type="spellStart"/>
      <w:r w:rsidRPr="000D4643">
        <w:t>SCell</w:t>
      </w:r>
      <w:proofErr w:type="spellEnd"/>
      <w:r w:rsidRPr="000D4643">
        <w:t xml:space="preserve"> activation procedure for the </w:t>
      </w:r>
      <w:proofErr w:type="spellStart"/>
      <w:r w:rsidRPr="000D4643">
        <w:t>SCell</w:t>
      </w:r>
      <w:proofErr w:type="spellEnd"/>
      <w:r w:rsidRPr="000D4643">
        <w:t>.</w:t>
      </w:r>
    </w:p>
    <w:p w14:paraId="4587A952" w14:textId="77777777" w:rsidR="00E54C08" w:rsidRDefault="00E54C08" w:rsidP="00E54C08">
      <w:pPr>
        <w:pStyle w:val="ListParagraph"/>
        <w:ind w:left="2272"/>
        <w:rPr>
          <w:i/>
        </w:rPr>
      </w:pPr>
    </w:p>
    <w:p w14:paraId="5FF2457F" w14:textId="62E1E6CF" w:rsidR="00A209D6" w:rsidRPr="006E13D1" w:rsidRDefault="00EE6798" w:rsidP="00A209D6">
      <w:pPr>
        <w:pStyle w:val="Heading1"/>
      </w:pPr>
      <w:r>
        <w:lastRenderedPageBreak/>
        <w:t>3</w:t>
      </w:r>
      <w:r w:rsidR="00A209D6" w:rsidRPr="006E13D1">
        <w:tab/>
      </w:r>
      <w:r w:rsidR="008C3057">
        <w:t>Conclusion</w:t>
      </w:r>
    </w:p>
    <w:p w14:paraId="6C60FFDC" w14:textId="7C781B30" w:rsidR="00A209D6" w:rsidRPr="006E13D1" w:rsidRDefault="008C3057" w:rsidP="00A209D6">
      <w:r>
        <w:t>Always echo the list of observations</w:t>
      </w:r>
      <w:r w:rsidR="00016557">
        <w:t xml:space="preserve"> and proposals</w:t>
      </w:r>
      <w:r w:rsidR="00A209D6" w:rsidRPr="006E13D1">
        <w:t>.</w:t>
      </w:r>
    </w:p>
    <w:p w14:paraId="432B0A82" w14:textId="137F5F2F" w:rsidR="00A209D6" w:rsidRPr="000D4643" w:rsidRDefault="000D4643" w:rsidP="00A209D6">
      <w:pPr>
        <w:rPr>
          <w:b/>
        </w:rPr>
      </w:pPr>
      <w:r w:rsidRPr="000D4643">
        <w:rPr>
          <w:b/>
        </w:rPr>
        <w:t>For Dormant:</w:t>
      </w:r>
    </w:p>
    <w:p w14:paraId="4D80EE1E" w14:textId="77777777" w:rsidR="000D4643" w:rsidRPr="00EB6FF2" w:rsidRDefault="000D4643" w:rsidP="000D4643">
      <w:pPr>
        <w:rPr>
          <w:lang w:val="en-US"/>
        </w:rPr>
      </w:pPr>
      <w:r w:rsidRPr="00EB6FF2">
        <w:rPr>
          <w:b/>
          <w:lang w:val="en-US"/>
        </w:rPr>
        <w:t>Proposal</w:t>
      </w:r>
      <w:r>
        <w:rPr>
          <w:b/>
          <w:lang w:val="en-US"/>
        </w:rPr>
        <w:t xml:space="preserve"> 1</w:t>
      </w:r>
      <w:r w:rsidRPr="00EB6FF2">
        <w:rPr>
          <w:b/>
          <w:lang w:val="en-US"/>
        </w:rPr>
        <w:t>:</w:t>
      </w:r>
      <w:r w:rsidRPr="00EB6FF2">
        <w:rPr>
          <w:lang w:val="en-US"/>
        </w:rPr>
        <w:t xml:space="preserve"> To support dormancy, a </w:t>
      </w:r>
      <w:proofErr w:type="spellStart"/>
      <w:r w:rsidRPr="00EB6FF2">
        <w:rPr>
          <w:lang w:val="en-US"/>
        </w:rPr>
        <w:t>gNB</w:t>
      </w:r>
      <w:proofErr w:type="spellEnd"/>
      <w:r w:rsidRPr="00EB6FF2">
        <w:rPr>
          <w:lang w:val="en-US"/>
        </w:rPr>
        <w:t xml:space="preserve"> configures one dormant BWP and one non-dormant BWP.</w:t>
      </w:r>
    </w:p>
    <w:p w14:paraId="5D3EEA87" w14:textId="77777777" w:rsidR="000D4643" w:rsidRPr="00E83847" w:rsidRDefault="000D4643" w:rsidP="000D4643">
      <w:pPr>
        <w:rPr>
          <w:b/>
          <w:lang w:val="en-US"/>
        </w:rPr>
      </w:pPr>
      <w:r>
        <w:rPr>
          <w:b/>
          <w:lang w:val="en-US"/>
        </w:rPr>
        <w:t xml:space="preserve">Proposal 2: </w:t>
      </w:r>
      <w:r w:rsidRPr="001548F3">
        <w:rPr>
          <w:lang w:val="en-US"/>
        </w:rPr>
        <w:t xml:space="preserve">dormant BWP a UE </w:t>
      </w:r>
      <w:r>
        <w:rPr>
          <w:lang w:val="en-US"/>
        </w:rPr>
        <w:t>is not</w:t>
      </w:r>
      <w:r w:rsidRPr="001548F3">
        <w:rPr>
          <w:lang w:val="en-US"/>
        </w:rPr>
        <w:t xml:space="preserve"> configured with </w:t>
      </w:r>
      <w:proofErr w:type="spellStart"/>
      <w:r w:rsidRPr="001548F3">
        <w:rPr>
          <w:i/>
          <w:lang w:val="en-US"/>
        </w:rPr>
        <w:t>pdcch</w:t>
      </w:r>
      <w:proofErr w:type="spellEnd"/>
      <w:r w:rsidRPr="001548F3">
        <w:rPr>
          <w:i/>
          <w:lang w:val="en-US"/>
        </w:rPr>
        <w:t>-Config</w:t>
      </w:r>
      <w:r w:rsidRPr="001548F3">
        <w:rPr>
          <w:lang w:val="en-US"/>
        </w:rPr>
        <w:t xml:space="preserve"> or </w:t>
      </w:r>
      <w:proofErr w:type="spellStart"/>
      <w:r w:rsidRPr="001548F3">
        <w:rPr>
          <w:i/>
          <w:lang w:val="en-US"/>
        </w:rPr>
        <w:t>pdcch-ConfigCommon</w:t>
      </w:r>
      <w:proofErr w:type="spellEnd"/>
      <w:r>
        <w:rPr>
          <w:i/>
          <w:lang w:val="en-US"/>
        </w:rPr>
        <w:t xml:space="preserve"> </w:t>
      </w:r>
    </w:p>
    <w:p w14:paraId="09E0F2B8" w14:textId="77777777" w:rsidR="000D4643" w:rsidRDefault="000D4643" w:rsidP="000D4643">
      <w:pPr>
        <w:rPr>
          <w:lang w:val="en-US"/>
        </w:rPr>
      </w:pPr>
      <w:r>
        <w:rPr>
          <w:b/>
          <w:lang w:val="en-US"/>
        </w:rPr>
        <w:t xml:space="preserve">Proposal 3: </w:t>
      </w:r>
      <w:r>
        <w:rPr>
          <w:lang w:val="en-US"/>
        </w:rPr>
        <w:t xml:space="preserve">PUCCH </w:t>
      </w:r>
      <w:proofErr w:type="spellStart"/>
      <w:r>
        <w:rPr>
          <w:lang w:val="en-US"/>
        </w:rPr>
        <w:t>SCell</w:t>
      </w:r>
      <w:proofErr w:type="spellEnd"/>
      <w:r>
        <w:rPr>
          <w:lang w:val="en-US"/>
        </w:rPr>
        <w:t xml:space="preserve"> or </w:t>
      </w:r>
      <w:proofErr w:type="spellStart"/>
      <w:r>
        <w:rPr>
          <w:lang w:val="en-US"/>
        </w:rPr>
        <w:t>SPCell</w:t>
      </w:r>
      <w:proofErr w:type="spellEnd"/>
      <w:r>
        <w:rPr>
          <w:lang w:val="en-US"/>
        </w:rPr>
        <w:t xml:space="preserve"> cannot have dormant BWP as active BWP. It would be OK also not allow even configuring such a BWP for PUCCH </w:t>
      </w:r>
      <w:proofErr w:type="spellStart"/>
      <w:r>
        <w:rPr>
          <w:lang w:val="en-US"/>
        </w:rPr>
        <w:t>SCell</w:t>
      </w:r>
      <w:proofErr w:type="spellEnd"/>
      <w:r>
        <w:rPr>
          <w:lang w:val="en-US"/>
        </w:rPr>
        <w:t xml:space="preserve"> (This can be resolved in CR implementation)</w:t>
      </w:r>
    </w:p>
    <w:p w14:paraId="3D057D6B" w14:textId="77777777" w:rsidR="000D4643" w:rsidRPr="00AD46D8" w:rsidRDefault="000D4643" w:rsidP="000D4643">
      <w:r>
        <w:rPr>
          <w:b/>
        </w:rPr>
        <w:t xml:space="preserve">Proposal 4: </w:t>
      </w:r>
      <w:r>
        <w:t xml:space="preserve">At activating dormant BWP clear any configured downlink assignments and uplink grants associated with the </w:t>
      </w:r>
      <w:proofErr w:type="spellStart"/>
      <w:r>
        <w:t>SCell</w:t>
      </w:r>
      <w:proofErr w:type="spellEnd"/>
    </w:p>
    <w:p w14:paraId="0A507A34" w14:textId="77777777" w:rsidR="000D4643" w:rsidRDefault="000D4643" w:rsidP="000D4643">
      <w:r>
        <w:rPr>
          <w:b/>
        </w:rPr>
        <w:t xml:space="preserve">Proposal 5: </w:t>
      </w:r>
      <w:r>
        <w:t xml:space="preserve">There shall be no case when there is possible to configure a </w:t>
      </w:r>
      <w:proofErr w:type="spellStart"/>
      <w:r>
        <w:t>SCell</w:t>
      </w:r>
      <w:proofErr w:type="spellEnd"/>
      <w:r>
        <w:t xml:space="preserve"> to have both dormant and non-dormant BWP as active BWP.</w:t>
      </w:r>
    </w:p>
    <w:p w14:paraId="4C6CC01B" w14:textId="77777777" w:rsidR="000D4643" w:rsidRPr="001548F3" w:rsidRDefault="000D4643" w:rsidP="000D4643">
      <w:r>
        <w:t xml:space="preserve">But it seems to be easier to just limit in the ASN.1 that a </w:t>
      </w:r>
      <w:proofErr w:type="spellStart"/>
      <w:r>
        <w:t>SCell</w:t>
      </w:r>
      <w:proofErr w:type="spellEnd"/>
      <w:r>
        <w:t xml:space="preserve"> can be part of one dormancy cell group.</w:t>
      </w:r>
    </w:p>
    <w:p w14:paraId="0312B3E3" w14:textId="77777777" w:rsidR="000D4643" w:rsidRDefault="000D4643" w:rsidP="000D4643">
      <w:r w:rsidRPr="00316E3B">
        <w:rPr>
          <w:b/>
        </w:rPr>
        <w:t>Proposal</w:t>
      </w:r>
      <w:r>
        <w:rPr>
          <w:b/>
        </w:rPr>
        <w:t xml:space="preserve"> 5a</w:t>
      </w:r>
      <w:r w:rsidRPr="00316E3B">
        <w:rPr>
          <w:b/>
        </w:rPr>
        <w:t>:</w:t>
      </w:r>
      <w:r w:rsidRPr="00316E3B">
        <w:t xml:space="preserve"> For the L1 based </w:t>
      </w:r>
      <w:proofErr w:type="spellStart"/>
      <w:r w:rsidRPr="00316E3B">
        <w:t>Scell</w:t>
      </w:r>
      <w:proofErr w:type="spellEnd"/>
      <w:r w:rsidRPr="00316E3B">
        <w:t xml:space="preserve"> dormancy indication sent on primary cell outside active time in WUS PDCCH, one </w:t>
      </w:r>
      <w:proofErr w:type="spellStart"/>
      <w:r w:rsidRPr="00316E3B">
        <w:t>Scell</w:t>
      </w:r>
      <w:proofErr w:type="spellEnd"/>
      <w:r w:rsidRPr="00316E3B">
        <w:t xml:space="preserve"> cannot be in more than one dormancy cell group configured by a </w:t>
      </w:r>
      <w:proofErr w:type="spellStart"/>
      <w:r w:rsidRPr="00316E3B">
        <w:t>gNB</w:t>
      </w:r>
      <w:proofErr w:type="spellEnd"/>
    </w:p>
    <w:p w14:paraId="30E0C170" w14:textId="77777777" w:rsidR="000D4643" w:rsidRDefault="000D4643" w:rsidP="000D4643">
      <w:r>
        <w:rPr>
          <w:b/>
        </w:rPr>
        <w:t xml:space="preserve">Proposal 6: </w:t>
      </w:r>
      <w:r>
        <w:t xml:space="preserve">For each </w:t>
      </w:r>
      <w:proofErr w:type="spellStart"/>
      <w:r>
        <w:t>SCell</w:t>
      </w:r>
      <w:proofErr w:type="spellEnd"/>
      <w:r>
        <w:t xml:space="preserve"> one can signal (implicitly or explicitly) which of the BWPs is dormant and which one is non-dormant i.e. BWPs between which the switching can occur. </w:t>
      </w:r>
    </w:p>
    <w:p w14:paraId="48E24835" w14:textId="77777777" w:rsidR="000D4643" w:rsidRPr="00EB6FF2" w:rsidRDefault="000D4643" w:rsidP="000D4643">
      <w:pPr>
        <w:spacing w:after="0"/>
        <w:rPr>
          <w:rFonts w:eastAsia="Batang"/>
        </w:rPr>
      </w:pPr>
      <w:r w:rsidRPr="00EB6FF2">
        <w:rPr>
          <w:rFonts w:eastAsia="Batang"/>
          <w:b/>
        </w:rPr>
        <w:t>Proposal</w:t>
      </w:r>
      <w:r>
        <w:rPr>
          <w:rFonts w:eastAsia="Batang"/>
          <w:b/>
        </w:rPr>
        <w:t xml:space="preserve"> 7</w:t>
      </w:r>
      <w:r w:rsidRPr="00EB6FF2">
        <w:rPr>
          <w:rFonts w:eastAsia="Batang"/>
          <w:b/>
        </w:rPr>
        <w:t>:</w:t>
      </w:r>
      <w:r w:rsidRPr="00EB6FF2">
        <w:rPr>
          <w:rFonts w:eastAsia="Batang"/>
        </w:rPr>
        <w:t xml:space="preserve"> Support Alt2: a DCI field with up to X2 bits, where one state indicates a preconfigured row of dormancy/non-dormancy statuses (BWPs) for set of configured cells.</w:t>
      </w:r>
    </w:p>
    <w:p w14:paraId="2BF8EF6C" w14:textId="77777777" w:rsidR="000D4643" w:rsidRPr="00EB6FF2" w:rsidRDefault="000D4643" w:rsidP="000D4643">
      <w:pPr>
        <w:pStyle w:val="ListParagraph"/>
        <w:numPr>
          <w:ilvl w:val="0"/>
          <w:numId w:val="39"/>
        </w:numPr>
        <w:spacing w:after="0"/>
        <w:rPr>
          <w:rFonts w:eastAsia="Batang"/>
          <w:lang w:val="en-US"/>
        </w:rPr>
      </w:pPr>
      <w:r w:rsidRPr="00EB6FF2">
        <w:rPr>
          <w:rFonts w:eastAsia="Batang"/>
          <w:lang w:val="en-US"/>
        </w:rPr>
        <w:t xml:space="preserve">The size DCI format field is determined as </w:t>
      </w:r>
      <m:oMath>
        <m:sSub>
          <m:sSubPr>
            <m:ctrlPr>
              <w:rPr>
                <w:rFonts w:ascii="Cambria Math" w:eastAsia="Batang" w:hAnsi="Cambria Math"/>
                <w:lang w:val="en-US"/>
              </w:rPr>
            </m:ctrlPr>
          </m:sSubPr>
          <m:e>
            <m:r>
              <m:rPr>
                <m:sty m:val="p"/>
              </m:rPr>
              <w:rPr>
                <w:rFonts w:ascii="Cambria Math" w:eastAsia="Batang" w:hAnsi="Cambria Math"/>
                <w:lang w:val="en-US"/>
              </w:rPr>
              <m:t>x</m:t>
            </m:r>
          </m:e>
          <m:sub>
            <m:r>
              <m:rPr>
                <m:sty m:val="p"/>
              </m:rPr>
              <w:rPr>
                <w:rFonts w:ascii="Cambria Math" w:eastAsia="Batang" w:hAnsi="Cambria Math"/>
                <w:lang w:val="en-US"/>
              </w:rPr>
              <m:t>2</m:t>
            </m:r>
          </m:sub>
        </m:sSub>
        <m:r>
          <m:rPr>
            <m:sty m:val="p"/>
          </m:rPr>
          <w:rPr>
            <w:rFonts w:ascii="Cambria Math" w:eastAsia="Batang" w:hAnsi="Cambria Math"/>
            <w:lang w:val="en-US"/>
          </w:rPr>
          <m:t>=</m:t>
        </m:r>
        <m:d>
          <m:dPr>
            <m:begChr m:val="⌊"/>
            <m:endChr m:val="⌋"/>
            <m:ctrlPr>
              <w:rPr>
                <w:rFonts w:ascii="Cambria Math" w:eastAsia="Batang" w:hAnsi="Cambria Math"/>
                <w:lang w:val="en-US"/>
              </w:rPr>
            </m:ctrlPr>
          </m:dPr>
          <m:e>
            <m:r>
              <m:rPr>
                <m:sty m:val="p"/>
              </m:rPr>
              <w:rPr>
                <w:rFonts w:ascii="Cambria Math" w:eastAsia="Batang" w:hAnsi="Cambria Math"/>
                <w:lang w:val="en-US"/>
              </w:rPr>
              <m:t>log2(# of configured rows)</m:t>
            </m:r>
          </m:e>
        </m:d>
      </m:oMath>
    </w:p>
    <w:p w14:paraId="0805D7BB" w14:textId="77777777" w:rsidR="000D4643" w:rsidRPr="00EB6FF2" w:rsidRDefault="000D4643" w:rsidP="000D4643">
      <w:pPr>
        <w:spacing w:after="0"/>
        <w:rPr>
          <w:rFonts w:eastAsia="Batang"/>
        </w:rPr>
      </w:pPr>
    </w:p>
    <w:p w14:paraId="4784D8E8" w14:textId="77777777" w:rsidR="000D4643" w:rsidRDefault="000D4643" w:rsidP="000D4643">
      <w:pPr>
        <w:jc w:val="both"/>
        <w:rPr>
          <w:b/>
        </w:rPr>
      </w:pPr>
    </w:p>
    <w:p w14:paraId="6D6CADE4" w14:textId="2E632BB4" w:rsidR="000D4643" w:rsidRPr="000D4643" w:rsidRDefault="000D4643" w:rsidP="000D4643">
      <w:pPr>
        <w:jc w:val="both"/>
      </w:pPr>
      <w:r>
        <w:rPr>
          <w:b/>
        </w:rPr>
        <w:t>For temporary RS:</w:t>
      </w:r>
      <w:r>
        <w:t xml:space="preserve"> </w:t>
      </w:r>
    </w:p>
    <w:p w14:paraId="70D193D8" w14:textId="4E8207A9" w:rsidR="000D4643" w:rsidRPr="00EB6FF2" w:rsidRDefault="000D4643" w:rsidP="000D4643">
      <w:pPr>
        <w:jc w:val="both"/>
      </w:pPr>
      <w:r w:rsidRPr="00EB6FF2">
        <w:rPr>
          <w:b/>
        </w:rPr>
        <w:t>Proposal</w:t>
      </w:r>
      <w:r>
        <w:rPr>
          <w:b/>
        </w:rPr>
        <w:t xml:space="preserve"> 8</w:t>
      </w:r>
      <w:r w:rsidRPr="00EB6FF2">
        <w:rPr>
          <w:b/>
        </w:rPr>
        <w:t>:</w:t>
      </w:r>
      <w:r w:rsidRPr="00EB6FF2">
        <w:t xml:space="preserve"> Adopt aperiodic TRS in two consecutive slots as synchronization RS during R16 </w:t>
      </w:r>
      <w:proofErr w:type="spellStart"/>
      <w:r w:rsidRPr="00EB6FF2">
        <w:t>SCell</w:t>
      </w:r>
      <w:proofErr w:type="spellEnd"/>
      <w:r w:rsidRPr="00EB6FF2">
        <w:t xml:space="preserve"> activation procedure.   </w:t>
      </w:r>
    </w:p>
    <w:p w14:paraId="7BBECBC3" w14:textId="77777777" w:rsidR="000D4643" w:rsidRPr="00EB6FF2" w:rsidRDefault="000D4643" w:rsidP="000D4643">
      <w:pPr>
        <w:jc w:val="both"/>
        <w:rPr>
          <w:lang w:val="en-US" w:eastAsia="ko-KR"/>
        </w:rPr>
      </w:pPr>
      <w:r w:rsidRPr="00EB6FF2">
        <w:rPr>
          <w:b/>
          <w:lang w:val="en-US" w:eastAsia="ko-KR"/>
        </w:rPr>
        <w:t>Proposal</w:t>
      </w:r>
      <w:r>
        <w:rPr>
          <w:b/>
          <w:lang w:val="en-US" w:eastAsia="ko-KR"/>
        </w:rPr>
        <w:t xml:space="preserve"> 9</w:t>
      </w:r>
      <w:r w:rsidRPr="00EB6FF2">
        <w:rPr>
          <w:b/>
          <w:lang w:val="en-US" w:eastAsia="ko-KR"/>
        </w:rPr>
        <w:t>:</w:t>
      </w:r>
      <w:r w:rsidRPr="00EB6FF2">
        <w:rPr>
          <w:lang w:val="en-US" w:eastAsia="ko-KR"/>
        </w:rPr>
        <w:t xml:space="preserve"> For the purpose of triggering A-TRS with </w:t>
      </w:r>
      <w:proofErr w:type="spellStart"/>
      <w:r w:rsidRPr="00EB6FF2">
        <w:rPr>
          <w:lang w:val="en-US" w:eastAsia="ko-KR"/>
        </w:rPr>
        <w:t>SCell</w:t>
      </w:r>
      <w:proofErr w:type="spellEnd"/>
      <w:r w:rsidRPr="00EB6FF2">
        <w:rPr>
          <w:lang w:val="en-US" w:eastAsia="ko-KR"/>
        </w:rPr>
        <w:t xml:space="preserve">-activation MAC-CE, define a new MAC-CE or reinterpret the existing one. </w:t>
      </w:r>
    </w:p>
    <w:p w14:paraId="6EC31CC4" w14:textId="77777777" w:rsidR="000D4643" w:rsidRDefault="000D4643" w:rsidP="000D4643">
      <w:pPr>
        <w:spacing w:after="0"/>
        <w:jc w:val="both"/>
        <w:rPr>
          <w:i/>
        </w:rPr>
      </w:pPr>
      <w:r w:rsidRPr="00EB6FF2">
        <w:rPr>
          <w:b/>
        </w:rPr>
        <w:t>Proposal 10</w:t>
      </w:r>
      <w:r w:rsidRPr="004455D2">
        <w:rPr>
          <w:b/>
          <w:i/>
        </w:rPr>
        <w:t>:</w:t>
      </w:r>
      <w:r w:rsidRPr="004455D2">
        <w:rPr>
          <w:i/>
        </w:rPr>
        <w:t xml:space="preserve"> </w:t>
      </w:r>
    </w:p>
    <w:p w14:paraId="4E3375E7" w14:textId="77777777" w:rsidR="000D4643" w:rsidRPr="000D4643" w:rsidRDefault="000D4643" w:rsidP="000D4643">
      <w:pPr>
        <w:pStyle w:val="ListParagraph"/>
        <w:numPr>
          <w:ilvl w:val="0"/>
          <w:numId w:val="32"/>
        </w:numPr>
        <w:spacing w:after="0" w:line="259" w:lineRule="auto"/>
        <w:jc w:val="both"/>
        <w:rPr>
          <w:b/>
        </w:rPr>
      </w:pPr>
      <w:r w:rsidRPr="000D4643">
        <w:t xml:space="preserve">When </w:t>
      </w:r>
      <w:proofErr w:type="spellStart"/>
      <w:r w:rsidRPr="000D4643">
        <w:t>SCell</w:t>
      </w:r>
      <w:proofErr w:type="spellEnd"/>
      <w:r w:rsidRPr="000D4643">
        <w:t xml:space="preserve"> activation command in MAC-CE (Activating </w:t>
      </w:r>
      <w:proofErr w:type="spellStart"/>
      <w:r w:rsidRPr="000D4643">
        <w:t>SCells</w:t>
      </w:r>
      <w:proofErr w:type="spellEnd"/>
      <w:r w:rsidRPr="000D4643">
        <w:t xml:space="preserve">) for a </w:t>
      </w:r>
      <w:proofErr w:type="spellStart"/>
      <w:r w:rsidRPr="000D4643">
        <w:t>SCell</w:t>
      </w:r>
      <w:proofErr w:type="spellEnd"/>
      <w:r w:rsidRPr="000D4643">
        <w:t xml:space="preserve"> is received with a MAC-CE (</w:t>
      </w:r>
      <w:r w:rsidRPr="000D4643">
        <w:rPr>
          <w:lang w:val="en-US" w:eastAsia="ko-KR"/>
        </w:rPr>
        <w:t xml:space="preserve">Aperiodic TRS trigger) for the </w:t>
      </w:r>
      <w:proofErr w:type="spellStart"/>
      <w:r w:rsidRPr="000D4643">
        <w:rPr>
          <w:lang w:val="en-US" w:eastAsia="ko-KR"/>
        </w:rPr>
        <w:t>SCell</w:t>
      </w:r>
      <w:proofErr w:type="spellEnd"/>
      <w:r w:rsidRPr="000D4643">
        <w:rPr>
          <w:lang w:val="en-US" w:eastAsia="ko-KR"/>
        </w:rPr>
        <w:t xml:space="preserve">. </w:t>
      </w:r>
    </w:p>
    <w:p w14:paraId="273EEB92" w14:textId="77777777" w:rsidR="000D4643" w:rsidRPr="000D4643" w:rsidRDefault="000D4643" w:rsidP="000D4643">
      <w:pPr>
        <w:pStyle w:val="ListParagraph"/>
        <w:numPr>
          <w:ilvl w:val="1"/>
          <w:numId w:val="32"/>
        </w:numPr>
        <w:spacing w:after="160" w:line="259" w:lineRule="auto"/>
        <w:jc w:val="both"/>
      </w:pPr>
      <w:r w:rsidRPr="000D4643">
        <w:t>MAC-CE (</w:t>
      </w:r>
      <w:r w:rsidRPr="000D4643">
        <w:rPr>
          <w:lang w:val="en-US" w:eastAsia="ko-KR"/>
        </w:rPr>
        <w:t>Aperiodic TRS trigger)</w:t>
      </w:r>
      <w:r w:rsidRPr="000D4643">
        <w:t xml:space="preserve"> indicates one state from preconfigured list of </w:t>
      </w:r>
      <w:r w:rsidRPr="000D4643">
        <w:rPr>
          <w:lang w:val="en-US" w:eastAsia="ko-KR"/>
        </w:rPr>
        <w:t xml:space="preserve">trigger states for first active BWP of the </w:t>
      </w:r>
      <w:proofErr w:type="spellStart"/>
      <w:r w:rsidRPr="000D4643">
        <w:rPr>
          <w:lang w:val="en-US" w:eastAsia="ko-KR"/>
        </w:rPr>
        <w:t>SCell</w:t>
      </w:r>
      <w:proofErr w:type="spellEnd"/>
    </w:p>
    <w:p w14:paraId="33E012E9" w14:textId="77777777" w:rsidR="000D4643" w:rsidRPr="000D4643" w:rsidRDefault="000D4643" w:rsidP="000D4643">
      <w:pPr>
        <w:pStyle w:val="ListParagraph"/>
        <w:numPr>
          <w:ilvl w:val="1"/>
          <w:numId w:val="32"/>
        </w:numPr>
        <w:spacing w:after="160" w:line="259" w:lineRule="auto"/>
        <w:jc w:val="both"/>
      </w:pPr>
      <w:r w:rsidRPr="000D4643">
        <w:rPr>
          <w:lang w:val="en-US" w:eastAsia="ko-KR"/>
        </w:rPr>
        <w:t xml:space="preserve">Note: No CSI report is triggered with MAC-CE </w:t>
      </w:r>
      <w:r w:rsidRPr="000D4643">
        <w:t>(</w:t>
      </w:r>
      <w:r w:rsidRPr="000D4643">
        <w:rPr>
          <w:lang w:val="en-US" w:eastAsia="ko-KR"/>
        </w:rPr>
        <w:t>Aperiodic TRS trigger)</w:t>
      </w:r>
    </w:p>
    <w:p w14:paraId="36424A70" w14:textId="77777777" w:rsidR="000D4643" w:rsidRPr="000D4643" w:rsidRDefault="000D4643" w:rsidP="000D4643">
      <w:pPr>
        <w:pStyle w:val="ListParagraph"/>
        <w:numPr>
          <w:ilvl w:val="0"/>
          <w:numId w:val="32"/>
        </w:numPr>
        <w:spacing w:after="160" w:line="259" w:lineRule="auto"/>
        <w:jc w:val="both"/>
      </w:pPr>
      <w:r w:rsidRPr="000D4643">
        <w:t xml:space="preserve">Otherwise, if only MAC-CE (Activating </w:t>
      </w:r>
      <w:proofErr w:type="spellStart"/>
      <w:r w:rsidRPr="000D4643">
        <w:t>SCells</w:t>
      </w:r>
      <w:proofErr w:type="spellEnd"/>
      <w:r w:rsidRPr="000D4643">
        <w:t xml:space="preserve">) is received for the </w:t>
      </w:r>
      <w:proofErr w:type="spellStart"/>
      <w:r w:rsidRPr="000D4643">
        <w:t>SCell</w:t>
      </w:r>
      <w:proofErr w:type="spellEnd"/>
      <w:r w:rsidRPr="000D4643">
        <w:t xml:space="preserve">, UE follows the R15 </w:t>
      </w:r>
      <w:proofErr w:type="spellStart"/>
      <w:r w:rsidRPr="000D4643">
        <w:t>SCell</w:t>
      </w:r>
      <w:proofErr w:type="spellEnd"/>
      <w:r w:rsidRPr="000D4643">
        <w:t xml:space="preserve"> activation procedure for the </w:t>
      </w:r>
      <w:proofErr w:type="spellStart"/>
      <w:r w:rsidRPr="000D4643">
        <w:t>SCell</w:t>
      </w:r>
      <w:proofErr w:type="spellEnd"/>
      <w:r w:rsidRPr="000D4643">
        <w:t>.</w:t>
      </w:r>
    </w:p>
    <w:p w14:paraId="35F222F4" w14:textId="77777777" w:rsidR="00080512" w:rsidRPr="00A209D6" w:rsidRDefault="00080512" w:rsidP="00A209D6"/>
    <w:sectPr w:rsidR="00080512" w:rsidRPr="00A209D6" w:rsidSect="0066702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9880A" w14:textId="77777777" w:rsidR="00A976A5" w:rsidRDefault="00A976A5">
      <w:r>
        <w:separator/>
      </w:r>
    </w:p>
  </w:endnote>
  <w:endnote w:type="continuationSeparator" w:id="0">
    <w:p w14:paraId="72D82C9E" w14:textId="77777777" w:rsidR="00A976A5" w:rsidRDefault="00A976A5">
      <w:r>
        <w:continuationSeparator/>
      </w:r>
    </w:p>
  </w:endnote>
  <w:endnote w:type="continuationNotice" w:id="1">
    <w:p w14:paraId="7F64413F" w14:textId="77777777" w:rsidR="00A976A5" w:rsidRDefault="00A97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0927F" w14:textId="77777777" w:rsidR="00A976A5" w:rsidRDefault="00A976A5">
      <w:r>
        <w:separator/>
      </w:r>
    </w:p>
  </w:footnote>
  <w:footnote w:type="continuationSeparator" w:id="0">
    <w:p w14:paraId="3BD6E6E8" w14:textId="77777777" w:rsidR="00A976A5" w:rsidRDefault="00A976A5">
      <w:r>
        <w:continuationSeparator/>
      </w:r>
    </w:p>
  </w:footnote>
  <w:footnote w:type="continuationNotice" w:id="1">
    <w:p w14:paraId="473E36C2" w14:textId="77777777" w:rsidR="00A976A5" w:rsidRDefault="00A976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F22F5"/>
    <w:multiLevelType w:val="hybridMultilevel"/>
    <w:tmpl w:val="65607C28"/>
    <w:lvl w:ilvl="0" w:tplc="040B0001">
      <w:start w:val="1"/>
      <w:numFmt w:val="bullet"/>
      <w:lvlText w:val=""/>
      <w:lvlJc w:val="left"/>
      <w:pPr>
        <w:ind w:left="999" w:hanging="360"/>
      </w:pPr>
      <w:rPr>
        <w:rFonts w:ascii="Symbol" w:hAnsi="Symbol" w:hint="default"/>
      </w:rPr>
    </w:lvl>
    <w:lvl w:ilvl="1" w:tplc="040B0003" w:tentative="1">
      <w:start w:val="1"/>
      <w:numFmt w:val="bullet"/>
      <w:lvlText w:val="o"/>
      <w:lvlJc w:val="left"/>
      <w:pPr>
        <w:ind w:left="1719" w:hanging="360"/>
      </w:pPr>
      <w:rPr>
        <w:rFonts w:ascii="Courier New" w:hAnsi="Courier New" w:cs="Courier New" w:hint="default"/>
      </w:rPr>
    </w:lvl>
    <w:lvl w:ilvl="2" w:tplc="040B0005" w:tentative="1">
      <w:start w:val="1"/>
      <w:numFmt w:val="bullet"/>
      <w:lvlText w:val=""/>
      <w:lvlJc w:val="left"/>
      <w:pPr>
        <w:ind w:left="2439" w:hanging="360"/>
      </w:pPr>
      <w:rPr>
        <w:rFonts w:ascii="Wingdings" w:hAnsi="Wingdings" w:hint="default"/>
      </w:rPr>
    </w:lvl>
    <w:lvl w:ilvl="3" w:tplc="040B0001" w:tentative="1">
      <w:start w:val="1"/>
      <w:numFmt w:val="bullet"/>
      <w:lvlText w:val=""/>
      <w:lvlJc w:val="left"/>
      <w:pPr>
        <w:ind w:left="3159" w:hanging="360"/>
      </w:pPr>
      <w:rPr>
        <w:rFonts w:ascii="Symbol" w:hAnsi="Symbol" w:hint="default"/>
      </w:rPr>
    </w:lvl>
    <w:lvl w:ilvl="4" w:tplc="040B0003" w:tentative="1">
      <w:start w:val="1"/>
      <w:numFmt w:val="bullet"/>
      <w:lvlText w:val="o"/>
      <w:lvlJc w:val="left"/>
      <w:pPr>
        <w:ind w:left="3879" w:hanging="360"/>
      </w:pPr>
      <w:rPr>
        <w:rFonts w:ascii="Courier New" w:hAnsi="Courier New" w:cs="Courier New" w:hint="default"/>
      </w:rPr>
    </w:lvl>
    <w:lvl w:ilvl="5" w:tplc="040B0005" w:tentative="1">
      <w:start w:val="1"/>
      <w:numFmt w:val="bullet"/>
      <w:lvlText w:val=""/>
      <w:lvlJc w:val="left"/>
      <w:pPr>
        <w:ind w:left="4599" w:hanging="360"/>
      </w:pPr>
      <w:rPr>
        <w:rFonts w:ascii="Wingdings" w:hAnsi="Wingdings" w:hint="default"/>
      </w:rPr>
    </w:lvl>
    <w:lvl w:ilvl="6" w:tplc="040B0001" w:tentative="1">
      <w:start w:val="1"/>
      <w:numFmt w:val="bullet"/>
      <w:lvlText w:val=""/>
      <w:lvlJc w:val="left"/>
      <w:pPr>
        <w:ind w:left="5319" w:hanging="360"/>
      </w:pPr>
      <w:rPr>
        <w:rFonts w:ascii="Symbol" w:hAnsi="Symbol" w:hint="default"/>
      </w:rPr>
    </w:lvl>
    <w:lvl w:ilvl="7" w:tplc="040B0003" w:tentative="1">
      <w:start w:val="1"/>
      <w:numFmt w:val="bullet"/>
      <w:lvlText w:val="o"/>
      <w:lvlJc w:val="left"/>
      <w:pPr>
        <w:ind w:left="6039" w:hanging="360"/>
      </w:pPr>
      <w:rPr>
        <w:rFonts w:ascii="Courier New" w:hAnsi="Courier New" w:cs="Courier New" w:hint="default"/>
      </w:rPr>
    </w:lvl>
    <w:lvl w:ilvl="8" w:tplc="040B0005" w:tentative="1">
      <w:start w:val="1"/>
      <w:numFmt w:val="bullet"/>
      <w:lvlText w:val=""/>
      <w:lvlJc w:val="left"/>
      <w:pPr>
        <w:ind w:left="6759" w:hanging="360"/>
      </w:pPr>
      <w:rPr>
        <w:rFonts w:ascii="Wingdings" w:hAnsi="Wingdings" w:hint="default"/>
      </w:rPr>
    </w:lvl>
  </w:abstractNum>
  <w:abstractNum w:abstractNumId="3"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3E7BC5"/>
    <w:multiLevelType w:val="hybridMultilevel"/>
    <w:tmpl w:val="3DCE8CD6"/>
    <w:lvl w:ilvl="0" w:tplc="3DF8AE9C">
      <w:start w:val="6"/>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A14735"/>
    <w:multiLevelType w:val="hybridMultilevel"/>
    <w:tmpl w:val="F04E6C56"/>
    <w:lvl w:ilvl="0" w:tplc="9B383412">
      <w:start w:val="1"/>
      <w:numFmt w:val="bullet"/>
      <w:lvlText w:val=""/>
      <w:lvlJc w:val="left"/>
      <w:pPr>
        <w:tabs>
          <w:tab w:val="num" w:pos="720"/>
        </w:tabs>
        <w:ind w:left="720" w:hanging="360"/>
      </w:pPr>
      <w:rPr>
        <w:rFonts w:ascii="Symbol" w:hAnsi="Symbol" w:hint="default"/>
      </w:rPr>
    </w:lvl>
    <w:lvl w:ilvl="1" w:tplc="E9F04EAE">
      <w:start w:val="114"/>
      <w:numFmt w:val="bullet"/>
      <w:lvlText w:val="o"/>
      <w:lvlJc w:val="left"/>
      <w:pPr>
        <w:tabs>
          <w:tab w:val="num" w:pos="1440"/>
        </w:tabs>
        <w:ind w:left="1440" w:hanging="360"/>
      </w:pPr>
      <w:rPr>
        <w:rFonts w:ascii="Courier New" w:hAnsi="Courier New" w:hint="default"/>
      </w:rPr>
    </w:lvl>
    <w:lvl w:ilvl="2" w:tplc="DF263800">
      <w:start w:val="114"/>
      <w:numFmt w:val="bullet"/>
      <w:lvlText w:val=""/>
      <w:lvlJc w:val="left"/>
      <w:pPr>
        <w:tabs>
          <w:tab w:val="num" w:pos="2160"/>
        </w:tabs>
        <w:ind w:left="2160" w:hanging="360"/>
      </w:pPr>
      <w:rPr>
        <w:rFonts w:ascii="Wingdings" w:hAnsi="Wingdings" w:hint="default"/>
      </w:rPr>
    </w:lvl>
    <w:lvl w:ilvl="3" w:tplc="C93C753A">
      <w:start w:val="114"/>
      <w:numFmt w:val="bullet"/>
      <w:lvlText w:val=""/>
      <w:lvlJc w:val="left"/>
      <w:pPr>
        <w:tabs>
          <w:tab w:val="num" w:pos="2880"/>
        </w:tabs>
        <w:ind w:left="2880" w:hanging="360"/>
      </w:pPr>
      <w:rPr>
        <w:rFonts w:ascii="Symbol" w:hAnsi="Symbol" w:hint="default"/>
      </w:rPr>
    </w:lvl>
    <w:lvl w:ilvl="4" w:tplc="9DA68ABA" w:tentative="1">
      <w:start w:val="1"/>
      <w:numFmt w:val="bullet"/>
      <w:lvlText w:val=""/>
      <w:lvlJc w:val="left"/>
      <w:pPr>
        <w:tabs>
          <w:tab w:val="num" w:pos="3600"/>
        </w:tabs>
        <w:ind w:left="3600" w:hanging="360"/>
      </w:pPr>
      <w:rPr>
        <w:rFonts w:ascii="Symbol" w:hAnsi="Symbol" w:hint="default"/>
      </w:rPr>
    </w:lvl>
    <w:lvl w:ilvl="5" w:tplc="85348B3A" w:tentative="1">
      <w:start w:val="1"/>
      <w:numFmt w:val="bullet"/>
      <w:lvlText w:val=""/>
      <w:lvlJc w:val="left"/>
      <w:pPr>
        <w:tabs>
          <w:tab w:val="num" w:pos="4320"/>
        </w:tabs>
        <w:ind w:left="4320" w:hanging="360"/>
      </w:pPr>
      <w:rPr>
        <w:rFonts w:ascii="Symbol" w:hAnsi="Symbol" w:hint="default"/>
      </w:rPr>
    </w:lvl>
    <w:lvl w:ilvl="6" w:tplc="90323630" w:tentative="1">
      <w:start w:val="1"/>
      <w:numFmt w:val="bullet"/>
      <w:lvlText w:val=""/>
      <w:lvlJc w:val="left"/>
      <w:pPr>
        <w:tabs>
          <w:tab w:val="num" w:pos="5040"/>
        </w:tabs>
        <w:ind w:left="5040" w:hanging="360"/>
      </w:pPr>
      <w:rPr>
        <w:rFonts w:ascii="Symbol" w:hAnsi="Symbol" w:hint="default"/>
      </w:rPr>
    </w:lvl>
    <w:lvl w:ilvl="7" w:tplc="5AC490FE" w:tentative="1">
      <w:start w:val="1"/>
      <w:numFmt w:val="bullet"/>
      <w:lvlText w:val=""/>
      <w:lvlJc w:val="left"/>
      <w:pPr>
        <w:tabs>
          <w:tab w:val="num" w:pos="5760"/>
        </w:tabs>
        <w:ind w:left="5760" w:hanging="360"/>
      </w:pPr>
      <w:rPr>
        <w:rFonts w:ascii="Symbol" w:hAnsi="Symbol" w:hint="default"/>
      </w:rPr>
    </w:lvl>
    <w:lvl w:ilvl="8" w:tplc="C24686B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4035"/>
    <w:multiLevelType w:val="hybridMultilevel"/>
    <w:tmpl w:val="C8D082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EF703F0"/>
    <w:multiLevelType w:val="hybridMultilevel"/>
    <w:tmpl w:val="22E884F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B8A6C78"/>
    <w:multiLevelType w:val="hybridMultilevel"/>
    <w:tmpl w:val="F70056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F310498"/>
    <w:multiLevelType w:val="hybridMultilevel"/>
    <w:tmpl w:val="CCBAB836"/>
    <w:lvl w:ilvl="0" w:tplc="040B0001">
      <w:start w:val="1"/>
      <w:numFmt w:val="bullet"/>
      <w:lvlText w:val=""/>
      <w:lvlJc w:val="left"/>
      <w:pPr>
        <w:ind w:left="1000" w:hanging="360"/>
      </w:pPr>
      <w:rPr>
        <w:rFonts w:ascii="Symbol" w:hAnsi="Symbol" w:hint="default"/>
      </w:rPr>
    </w:lvl>
    <w:lvl w:ilvl="1" w:tplc="040B0003" w:tentative="1">
      <w:start w:val="1"/>
      <w:numFmt w:val="bullet"/>
      <w:lvlText w:val="o"/>
      <w:lvlJc w:val="left"/>
      <w:pPr>
        <w:ind w:left="1720" w:hanging="360"/>
      </w:pPr>
      <w:rPr>
        <w:rFonts w:ascii="Courier New" w:hAnsi="Courier New" w:cs="Courier New" w:hint="default"/>
      </w:rPr>
    </w:lvl>
    <w:lvl w:ilvl="2" w:tplc="040B0005" w:tentative="1">
      <w:start w:val="1"/>
      <w:numFmt w:val="bullet"/>
      <w:lvlText w:val=""/>
      <w:lvlJc w:val="left"/>
      <w:pPr>
        <w:ind w:left="2440" w:hanging="360"/>
      </w:pPr>
      <w:rPr>
        <w:rFonts w:ascii="Wingdings" w:hAnsi="Wingdings" w:hint="default"/>
      </w:rPr>
    </w:lvl>
    <w:lvl w:ilvl="3" w:tplc="040B0001" w:tentative="1">
      <w:start w:val="1"/>
      <w:numFmt w:val="bullet"/>
      <w:lvlText w:val=""/>
      <w:lvlJc w:val="left"/>
      <w:pPr>
        <w:ind w:left="3160" w:hanging="360"/>
      </w:pPr>
      <w:rPr>
        <w:rFonts w:ascii="Symbol" w:hAnsi="Symbol" w:hint="default"/>
      </w:rPr>
    </w:lvl>
    <w:lvl w:ilvl="4" w:tplc="040B0003" w:tentative="1">
      <w:start w:val="1"/>
      <w:numFmt w:val="bullet"/>
      <w:lvlText w:val="o"/>
      <w:lvlJc w:val="left"/>
      <w:pPr>
        <w:ind w:left="3880" w:hanging="360"/>
      </w:pPr>
      <w:rPr>
        <w:rFonts w:ascii="Courier New" w:hAnsi="Courier New" w:cs="Courier New" w:hint="default"/>
      </w:rPr>
    </w:lvl>
    <w:lvl w:ilvl="5" w:tplc="040B0005" w:tentative="1">
      <w:start w:val="1"/>
      <w:numFmt w:val="bullet"/>
      <w:lvlText w:val=""/>
      <w:lvlJc w:val="left"/>
      <w:pPr>
        <w:ind w:left="4600" w:hanging="360"/>
      </w:pPr>
      <w:rPr>
        <w:rFonts w:ascii="Wingdings" w:hAnsi="Wingdings" w:hint="default"/>
      </w:rPr>
    </w:lvl>
    <w:lvl w:ilvl="6" w:tplc="040B0001" w:tentative="1">
      <w:start w:val="1"/>
      <w:numFmt w:val="bullet"/>
      <w:lvlText w:val=""/>
      <w:lvlJc w:val="left"/>
      <w:pPr>
        <w:ind w:left="5320" w:hanging="360"/>
      </w:pPr>
      <w:rPr>
        <w:rFonts w:ascii="Symbol" w:hAnsi="Symbol" w:hint="default"/>
      </w:rPr>
    </w:lvl>
    <w:lvl w:ilvl="7" w:tplc="040B0003" w:tentative="1">
      <w:start w:val="1"/>
      <w:numFmt w:val="bullet"/>
      <w:lvlText w:val="o"/>
      <w:lvlJc w:val="left"/>
      <w:pPr>
        <w:ind w:left="6040" w:hanging="360"/>
      </w:pPr>
      <w:rPr>
        <w:rFonts w:ascii="Courier New" w:hAnsi="Courier New" w:cs="Courier New" w:hint="default"/>
      </w:rPr>
    </w:lvl>
    <w:lvl w:ilvl="8" w:tplc="040B0005" w:tentative="1">
      <w:start w:val="1"/>
      <w:numFmt w:val="bullet"/>
      <w:lvlText w:val=""/>
      <w:lvlJc w:val="left"/>
      <w:pPr>
        <w:ind w:left="6760" w:hanging="360"/>
      </w:pPr>
      <w:rPr>
        <w:rFonts w:ascii="Wingdings" w:hAnsi="Wingdings" w:hint="default"/>
      </w:rPr>
    </w:lvl>
  </w:abstractNum>
  <w:abstractNum w:abstractNumId="16"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0A66A5"/>
    <w:multiLevelType w:val="hybridMultilevel"/>
    <w:tmpl w:val="2D3E131C"/>
    <w:lvl w:ilvl="0" w:tplc="695206F6">
      <w:start w:val="1"/>
      <w:numFmt w:val="decimal"/>
      <w:lvlText w:val="%1."/>
      <w:lvlJc w:val="left"/>
      <w:pPr>
        <w:tabs>
          <w:tab w:val="num" w:pos="720"/>
        </w:tabs>
        <w:ind w:left="720" w:hanging="360"/>
      </w:pPr>
    </w:lvl>
    <w:lvl w:ilvl="1" w:tplc="4FEA3328">
      <w:start w:val="1"/>
      <w:numFmt w:val="decimal"/>
      <w:lvlText w:val="%2."/>
      <w:lvlJc w:val="left"/>
      <w:pPr>
        <w:tabs>
          <w:tab w:val="num" w:pos="1440"/>
        </w:tabs>
        <w:ind w:left="1440" w:hanging="360"/>
      </w:pPr>
    </w:lvl>
    <w:lvl w:ilvl="2" w:tplc="059A365C">
      <w:numFmt w:val="bullet"/>
      <w:lvlText w:val=""/>
      <w:lvlJc w:val="left"/>
      <w:pPr>
        <w:tabs>
          <w:tab w:val="num" w:pos="2160"/>
        </w:tabs>
        <w:ind w:left="2160" w:hanging="360"/>
      </w:pPr>
      <w:rPr>
        <w:rFonts w:ascii="Wingdings" w:hAnsi="Wingdings" w:hint="default"/>
      </w:rPr>
    </w:lvl>
    <w:lvl w:ilvl="3" w:tplc="EC2261E4" w:tentative="1">
      <w:start w:val="1"/>
      <w:numFmt w:val="decimal"/>
      <w:lvlText w:val="%4."/>
      <w:lvlJc w:val="left"/>
      <w:pPr>
        <w:tabs>
          <w:tab w:val="num" w:pos="2880"/>
        </w:tabs>
        <w:ind w:left="2880" w:hanging="360"/>
      </w:pPr>
    </w:lvl>
    <w:lvl w:ilvl="4" w:tplc="FF6A480A" w:tentative="1">
      <w:start w:val="1"/>
      <w:numFmt w:val="decimal"/>
      <w:lvlText w:val="%5."/>
      <w:lvlJc w:val="left"/>
      <w:pPr>
        <w:tabs>
          <w:tab w:val="num" w:pos="3600"/>
        </w:tabs>
        <w:ind w:left="3600" w:hanging="360"/>
      </w:pPr>
    </w:lvl>
    <w:lvl w:ilvl="5" w:tplc="1610BCCE" w:tentative="1">
      <w:start w:val="1"/>
      <w:numFmt w:val="decimal"/>
      <w:lvlText w:val="%6."/>
      <w:lvlJc w:val="left"/>
      <w:pPr>
        <w:tabs>
          <w:tab w:val="num" w:pos="4320"/>
        </w:tabs>
        <w:ind w:left="4320" w:hanging="360"/>
      </w:pPr>
    </w:lvl>
    <w:lvl w:ilvl="6" w:tplc="CC7675E0" w:tentative="1">
      <w:start w:val="1"/>
      <w:numFmt w:val="decimal"/>
      <w:lvlText w:val="%7."/>
      <w:lvlJc w:val="left"/>
      <w:pPr>
        <w:tabs>
          <w:tab w:val="num" w:pos="5040"/>
        </w:tabs>
        <w:ind w:left="5040" w:hanging="360"/>
      </w:pPr>
    </w:lvl>
    <w:lvl w:ilvl="7" w:tplc="8A68246A" w:tentative="1">
      <w:start w:val="1"/>
      <w:numFmt w:val="decimal"/>
      <w:lvlText w:val="%8."/>
      <w:lvlJc w:val="left"/>
      <w:pPr>
        <w:tabs>
          <w:tab w:val="num" w:pos="5760"/>
        </w:tabs>
        <w:ind w:left="5760" w:hanging="360"/>
      </w:pPr>
    </w:lvl>
    <w:lvl w:ilvl="8" w:tplc="3CD8A78C" w:tentative="1">
      <w:start w:val="1"/>
      <w:numFmt w:val="decimal"/>
      <w:lvlText w:val="%9."/>
      <w:lvlJc w:val="left"/>
      <w:pPr>
        <w:tabs>
          <w:tab w:val="num" w:pos="6480"/>
        </w:tabs>
        <w:ind w:left="6480" w:hanging="360"/>
      </w:pPr>
    </w:lvl>
  </w:abstractNum>
  <w:abstractNum w:abstractNumId="18" w15:restartNumberingAfterBreak="0">
    <w:nsid w:val="449E1E48"/>
    <w:multiLevelType w:val="hybridMultilevel"/>
    <w:tmpl w:val="ACAE43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B74282A"/>
    <w:multiLevelType w:val="hybridMultilevel"/>
    <w:tmpl w:val="424814BA"/>
    <w:lvl w:ilvl="0" w:tplc="75082CA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B8E280C"/>
    <w:multiLevelType w:val="multilevel"/>
    <w:tmpl w:val="FB56D4EC"/>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9"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975020E"/>
    <w:multiLevelType w:val="hybridMultilevel"/>
    <w:tmpl w:val="1E54D71E"/>
    <w:lvl w:ilvl="0" w:tplc="2668CC6C">
      <w:start w:val="1"/>
      <w:numFmt w:val="bullet"/>
      <w:lvlText w:val=""/>
      <w:lvlJc w:val="left"/>
      <w:pPr>
        <w:tabs>
          <w:tab w:val="num" w:pos="720"/>
        </w:tabs>
        <w:ind w:left="720" w:hanging="360"/>
      </w:pPr>
      <w:rPr>
        <w:rFonts w:ascii="Symbol" w:hAnsi="Symbol" w:hint="default"/>
      </w:rPr>
    </w:lvl>
    <w:lvl w:ilvl="1" w:tplc="CB980766">
      <w:start w:val="114"/>
      <w:numFmt w:val="bullet"/>
      <w:lvlText w:val="o"/>
      <w:lvlJc w:val="left"/>
      <w:pPr>
        <w:tabs>
          <w:tab w:val="num" w:pos="1440"/>
        </w:tabs>
        <w:ind w:left="1440" w:hanging="360"/>
      </w:pPr>
      <w:rPr>
        <w:rFonts w:ascii="Courier New" w:hAnsi="Courier New" w:hint="default"/>
      </w:rPr>
    </w:lvl>
    <w:lvl w:ilvl="2" w:tplc="2DB6E83E">
      <w:start w:val="114"/>
      <w:numFmt w:val="bullet"/>
      <w:lvlText w:val=""/>
      <w:lvlJc w:val="left"/>
      <w:pPr>
        <w:tabs>
          <w:tab w:val="num" w:pos="2160"/>
        </w:tabs>
        <w:ind w:left="2160" w:hanging="360"/>
      </w:pPr>
      <w:rPr>
        <w:rFonts w:ascii="Wingdings" w:hAnsi="Wingdings" w:hint="default"/>
      </w:rPr>
    </w:lvl>
    <w:lvl w:ilvl="3" w:tplc="19927858">
      <w:start w:val="114"/>
      <w:numFmt w:val="bullet"/>
      <w:lvlText w:val=""/>
      <w:lvlJc w:val="left"/>
      <w:pPr>
        <w:tabs>
          <w:tab w:val="num" w:pos="2880"/>
        </w:tabs>
        <w:ind w:left="2880" w:hanging="360"/>
      </w:pPr>
      <w:rPr>
        <w:rFonts w:ascii="Symbol" w:hAnsi="Symbol" w:hint="default"/>
      </w:rPr>
    </w:lvl>
    <w:lvl w:ilvl="4" w:tplc="2368C90A" w:tentative="1">
      <w:start w:val="1"/>
      <w:numFmt w:val="bullet"/>
      <w:lvlText w:val=""/>
      <w:lvlJc w:val="left"/>
      <w:pPr>
        <w:tabs>
          <w:tab w:val="num" w:pos="3600"/>
        </w:tabs>
        <w:ind w:left="3600" w:hanging="360"/>
      </w:pPr>
      <w:rPr>
        <w:rFonts w:ascii="Symbol" w:hAnsi="Symbol" w:hint="default"/>
      </w:rPr>
    </w:lvl>
    <w:lvl w:ilvl="5" w:tplc="37A05A70" w:tentative="1">
      <w:start w:val="1"/>
      <w:numFmt w:val="bullet"/>
      <w:lvlText w:val=""/>
      <w:lvlJc w:val="left"/>
      <w:pPr>
        <w:tabs>
          <w:tab w:val="num" w:pos="4320"/>
        </w:tabs>
        <w:ind w:left="4320" w:hanging="360"/>
      </w:pPr>
      <w:rPr>
        <w:rFonts w:ascii="Symbol" w:hAnsi="Symbol" w:hint="default"/>
      </w:rPr>
    </w:lvl>
    <w:lvl w:ilvl="6" w:tplc="E3C6BAEE" w:tentative="1">
      <w:start w:val="1"/>
      <w:numFmt w:val="bullet"/>
      <w:lvlText w:val=""/>
      <w:lvlJc w:val="left"/>
      <w:pPr>
        <w:tabs>
          <w:tab w:val="num" w:pos="5040"/>
        </w:tabs>
        <w:ind w:left="5040" w:hanging="360"/>
      </w:pPr>
      <w:rPr>
        <w:rFonts w:ascii="Symbol" w:hAnsi="Symbol" w:hint="default"/>
      </w:rPr>
    </w:lvl>
    <w:lvl w:ilvl="7" w:tplc="CDDCE926" w:tentative="1">
      <w:start w:val="1"/>
      <w:numFmt w:val="bullet"/>
      <w:lvlText w:val=""/>
      <w:lvlJc w:val="left"/>
      <w:pPr>
        <w:tabs>
          <w:tab w:val="num" w:pos="5760"/>
        </w:tabs>
        <w:ind w:left="5760" w:hanging="360"/>
      </w:pPr>
      <w:rPr>
        <w:rFonts w:ascii="Symbol" w:hAnsi="Symbol" w:hint="default"/>
      </w:rPr>
    </w:lvl>
    <w:lvl w:ilvl="8" w:tplc="F7D8B01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9BA5ABE"/>
    <w:multiLevelType w:val="hybridMultilevel"/>
    <w:tmpl w:val="CF00DF9C"/>
    <w:lvl w:ilvl="0" w:tplc="75082CAA">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F8E6B42"/>
    <w:multiLevelType w:val="multilevel"/>
    <w:tmpl w:val="2ACAE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9"/>
  </w:num>
  <w:num w:numId="7">
    <w:abstractNumId w:val="20"/>
  </w:num>
  <w:num w:numId="8">
    <w:abstractNumId w:val="17"/>
  </w:num>
  <w:num w:numId="9">
    <w:abstractNumId w:val="10"/>
  </w:num>
  <w:num w:numId="10">
    <w:abstractNumId w:val="26"/>
  </w:num>
  <w:num w:numId="11">
    <w:abstractNumId w:val="34"/>
  </w:num>
  <w:num w:numId="12">
    <w:abstractNumId w:val="28"/>
  </w:num>
  <w:num w:numId="13">
    <w:abstractNumId w:val="21"/>
  </w:num>
  <w:num w:numId="14">
    <w:abstractNumId w:val="29"/>
  </w:num>
  <w:num w:numId="15">
    <w:abstractNumId w:val="36"/>
  </w:num>
  <w:num w:numId="16">
    <w:abstractNumId w:val="27"/>
  </w:num>
  <w:num w:numId="17">
    <w:abstractNumId w:val="14"/>
  </w:num>
  <w:num w:numId="18">
    <w:abstractNumId w:val="4"/>
  </w:num>
  <w:num w:numId="19">
    <w:abstractNumId w:val="16"/>
  </w:num>
  <w:num w:numId="20">
    <w:abstractNumId w:val="22"/>
  </w:num>
  <w:num w:numId="21">
    <w:abstractNumId w:val="3"/>
  </w:num>
  <w:num w:numId="22">
    <w:abstractNumId w:val="23"/>
  </w:num>
  <w:num w:numId="23">
    <w:abstractNumId w:val="23"/>
  </w:num>
  <w:num w:numId="24">
    <w:abstractNumId w:val="24"/>
  </w:num>
  <w:num w:numId="2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25"/>
  </w:num>
  <w:num w:numId="28">
    <w:abstractNumId w:val="5"/>
  </w:num>
  <w:num w:numId="29">
    <w:abstractNumId w:val="8"/>
  </w:num>
  <w:num w:numId="30">
    <w:abstractNumId w:val="13"/>
  </w:num>
  <w:num w:numId="31">
    <w:abstractNumId w:val="18"/>
  </w:num>
  <w:num w:numId="32">
    <w:abstractNumId w:val="9"/>
  </w:num>
  <w:num w:numId="33">
    <w:abstractNumId w:val="31"/>
  </w:num>
  <w:num w:numId="34">
    <w:abstractNumId w:val="6"/>
  </w:num>
  <w:num w:numId="35">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2"/>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18A"/>
    <w:rsid w:val="00016557"/>
    <w:rsid w:val="00023C40"/>
    <w:rsid w:val="00033397"/>
    <w:rsid w:val="00040095"/>
    <w:rsid w:val="0005373E"/>
    <w:rsid w:val="00073C9C"/>
    <w:rsid w:val="00080512"/>
    <w:rsid w:val="00084D41"/>
    <w:rsid w:val="00090468"/>
    <w:rsid w:val="00094568"/>
    <w:rsid w:val="000B7BCF"/>
    <w:rsid w:val="000C522B"/>
    <w:rsid w:val="000D4643"/>
    <w:rsid w:val="000D58AB"/>
    <w:rsid w:val="00112F1A"/>
    <w:rsid w:val="00145075"/>
    <w:rsid w:val="001741A0"/>
    <w:rsid w:val="00175FA0"/>
    <w:rsid w:val="00180A01"/>
    <w:rsid w:val="00194CD0"/>
    <w:rsid w:val="001A2201"/>
    <w:rsid w:val="001B49C9"/>
    <w:rsid w:val="001C23F4"/>
    <w:rsid w:val="001C4F79"/>
    <w:rsid w:val="001F168B"/>
    <w:rsid w:val="001F7831"/>
    <w:rsid w:val="00204045"/>
    <w:rsid w:val="0020712B"/>
    <w:rsid w:val="0022606D"/>
    <w:rsid w:val="00231728"/>
    <w:rsid w:val="00247FB9"/>
    <w:rsid w:val="00250404"/>
    <w:rsid w:val="002610D8"/>
    <w:rsid w:val="002747EC"/>
    <w:rsid w:val="002855BF"/>
    <w:rsid w:val="002F0D22"/>
    <w:rsid w:val="00316E3B"/>
    <w:rsid w:val="003172DC"/>
    <w:rsid w:val="00325AE3"/>
    <w:rsid w:val="00326069"/>
    <w:rsid w:val="003354B2"/>
    <w:rsid w:val="0035462D"/>
    <w:rsid w:val="00364B41"/>
    <w:rsid w:val="00383096"/>
    <w:rsid w:val="003A41EF"/>
    <w:rsid w:val="003B40AD"/>
    <w:rsid w:val="003C4E37"/>
    <w:rsid w:val="003D34A2"/>
    <w:rsid w:val="003E16BE"/>
    <w:rsid w:val="003F4E28"/>
    <w:rsid w:val="004006E8"/>
    <w:rsid w:val="00401855"/>
    <w:rsid w:val="00412F55"/>
    <w:rsid w:val="00465587"/>
    <w:rsid w:val="00477455"/>
    <w:rsid w:val="004A1F7B"/>
    <w:rsid w:val="004A6AAF"/>
    <w:rsid w:val="004C44D2"/>
    <w:rsid w:val="004D3578"/>
    <w:rsid w:val="004D380D"/>
    <w:rsid w:val="004E213A"/>
    <w:rsid w:val="004E6DBF"/>
    <w:rsid w:val="00501DCE"/>
    <w:rsid w:val="00503171"/>
    <w:rsid w:val="00506C28"/>
    <w:rsid w:val="00512549"/>
    <w:rsid w:val="00534DA0"/>
    <w:rsid w:val="00543E6C"/>
    <w:rsid w:val="005565A9"/>
    <w:rsid w:val="00565087"/>
    <w:rsid w:val="0056573F"/>
    <w:rsid w:val="005727C5"/>
    <w:rsid w:val="00611566"/>
    <w:rsid w:val="00646D99"/>
    <w:rsid w:val="00656910"/>
    <w:rsid w:val="006574C0"/>
    <w:rsid w:val="0066702E"/>
    <w:rsid w:val="006B23A6"/>
    <w:rsid w:val="006C66D8"/>
    <w:rsid w:val="006D1E24"/>
    <w:rsid w:val="006E1417"/>
    <w:rsid w:val="006F20DC"/>
    <w:rsid w:val="006F6A2C"/>
    <w:rsid w:val="007069DC"/>
    <w:rsid w:val="00710201"/>
    <w:rsid w:val="0072073A"/>
    <w:rsid w:val="007342B5"/>
    <w:rsid w:val="00734A5B"/>
    <w:rsid w:val="00744E76"/>
    <w:rsid w:val="00757D40"/>
    <w:rsid w:val="007662B5"/>
    <w:rsid w:val="007712BE"/>
    <w:rsid w:val="00781F0F"/>
    <w:rsid w:val="0078727C"/>
    <w:rsid w:val="0079049D"/>
    <w:rsid w:val="00793DC5"/>
    <w:rsid w:val="007B18D8"/>
    <w:rsid w:val="007B60F9"/>
    <w:rsid w:val="007C095F"/>
    <w:rsid w:val="007C2DD0"/>
    <w:rsid w:val="007F2E08"/>
    <w:rsid w:val="008028A4"/>
    <w:rsid w:val="0080507D"/>
    <w:rsid w:val="00813245"/>
    <w:rsid w:val="00832855"/>
    <w:rsid w:val="00840DE0"/>
    <w:rsid w:val="00847CF7"/>
    <w:rsid w:val="00857C9E"/>
    <w:rsid w:val="0086354A"/>
    <w:rsid w:val="00863930"/>
    <w:rsid w:val="008768CA"/>
    <w:rsid w:val="00877EF9"/>
    <w:rsid w:val="00880559"/>
    <w:rsid w:val="008B5306"/>
    <w:rsid w:val="008C2E2A"/>
    <w:rsid w:val="008C3057"/>
    <w:rsid w:val="008D2E4D"/>
    <w:rsid w:val="008E6640"/>
    <w:rsid w:val="008F396F"/>
    <w:rsid w:val="0090271F"/>
    <w:rsid w:val="00902DB9"/>
    <w:rsid w:val="0090466A"/>
    <w:rsid w:val="00923655"/>
    <w:rsid w:val="00931609"/>
    <w:rsid w:val="00934E1A"/>
    <w:rsid w:val="00935FE4"/>
    <w:rsid w:val="00936071"/>
    <w:rsid w:val="00940212"/>
    <w:rsid w:val="00942EC2"/>
    <w:rsid w:val="00961B32"/>
    <w:rsid w:val="00962509"/>
    <w:rsid w:val="00970DB3"/>
    <w:rsid w:val="00974BB0"/>
    <w:rsid w:val="00975BCD"/>
    <w:rsid w:val="009A0AF3"/>
    <w:rsid w:val="009B07CD"/>
    <w:rsid w:val="009C19E9"/>
    <w:rsid w:val="009D74A6"/>
    <w:rsid w:val="009F63F3"/>
    <w:rsid w:val="00A10F02"/>
    <w:rsid w:val="00A204CA"/>
    <w:rsid w:val="00A209D6"/>
    <w:rsid w:val="00A41A5B"/>
    <w:rsid w:val="00A53724"/>
    <w:rsid w:val="00A54B2B"/>
    <w:rsid w:val="00A6672A"/>
    <w:rsid w:val="00A71AD1"/>
    <w:rsid w:val="00A82346"/>
    <w:rsid w:val="00A9671C"/>
    <w:rsid w:val="00A976A5"/>
    <w:rsid w:val="00AA1553"/>
    <w:rsid w:val="00AB7974"/>
    <w:rsid w:val="00AD46D8"/>
    <w:rsid w:val="00B05380"/>
    <w:rsid w:val="00B05962"/>
    <w:rsid w:val="00B15449"/>
    <w:rsid w:val="00B16C2F"/>
    <w:rsid w:val="00B27303"/>
    <w:rsid w:val="00B47FD1"/>
    <w:rsid w:val="00B516BB"/>
    <w:rsid w:val="00B80913"/>
    <w:rsid w:val="00B84DB2"/>
    <w:rsid w:val="00BC3555"/>
    <w:rsid w:val="00BC4049"/>
    <w:rsid w:val="00BD5C08"/>
    <w:rsid w:val="00BF47F2"/>
    <w:rsid w:val="00C12B51"/>
    <w:rsid w:val="00C24650"/>
    <w:rsid w:val="00C25465"/>
    <w:rsid w:val="00C33079"/>
    <w:rsid w:val="00C34B2A"/>
    <w:rsid w:val="00C83A13"/>
    <w:rsid w:val="00C9068C"/>
    <w:rsid w:val="00C92967"/>
    <w:rsid w:val="00CA3D0C"/>
    <w:rsid w:val="00CA654B"/>
    <w:rsid w:val="00CB72B8"/>
    <w:rsid w:val="00CD4C7B"/>
    <w:rsid w:val="00CD58FE"/>
    <w:rsid w:val="00D33BE3"/>
    <w:rsid w:val="00D3792D"/>
    <w:rsid w:val="00D519CE"/>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54C08"/>
    <w:rsid w:val="00E62835"/>
    <w:rsid w:val="00E77645"/>
    <w:rsid w:val="00E80FA9"/>
    <w:rsid w:val="00E83697"/>
    <w:rsid w:val="00E83847"/>
    <w:rsid w:val="00EA66C9"/>
    <w:rsid w:val="00EB6FF2"/>
    <w:rsid w:val="00EC06D4"/>
    <w:rsid w:val="00EC4A25"/>
    <w:rsid w:val="00EE6798"/>
    <w:rsid w:val="00F025A2"/>
    <w:rsid w:val="00F036E9"/>
    <w:rsid w:val="00F07388"/>
    <w:rsid w:val="00F2026E"/>
    <w:rsid w:val="00F2210A"/>
    <w:rsid w:val="00F37743"/>
    <w:rsid w:val="00F54A3D"/>
    <w:rsid w:val="00F54CB0"/>
    <w:rsid w:val="00F579CD"/>
    <w:rsid w:val="00F653B8"/>
    <w:rsid w:val="00F71B89"/>
    <w:rsid w:val="00F7353C"/>
    <w:rsid w:val="00F76165"/>
    <w:rsid w:val="00F76F8F"/>
    <w:rsid w:val="00F941DF"/>
    <w:rsid w:val="00FA1266"/>
    <w:rsid w:val="00FB36FA"/>
    <w:rsid w:val="00FC1192"/>
    <w:rsid w:val="00FD6E4F"/>
    <w:rsid w:val="00FE251B"/>
    <w:rsid w:val="00FE66DE"/>
    <w:rsid w:val="00FF2BC0"/>
    <w:rsid w:val="2C50E3C3"/>
    <w:rsid w:val="3F2CB3DE"/>
    <w:rsid w:val="6AB5B6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odyText">
    <w:name w:val="Body Text"/>
    <w:basedOn w:val="Normal"/>
    <w:link w:val="BodyTextChar"/>
    <w:rsid w:val="001A2201"/>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rsid w:val="001A2201"/>
    <w:rPr>
      <w:rFonts w:eastAsia="SimSun"/>
      <w:color w:val="000000"/>
      <w:lang w:eastAsia="ja-JP"/>
    </w:rPr>
  </w:style>
  <w:style w:type="paragraph" w:customStyle="1" w:styleId="Doc-text2">
    <w:name w:val="Doc-text2"/>
    <w:basedOn w:val="Normal"/>
    <w:link w:val="Doc-text2Char"/>
    <w:qFormat/>
    <w:rsid w:val="004A6A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A6AAF"/>
    <w:rPr>
      <w:rFonts w:ascii="Arial" w:eastAsia="MS Mincho" w:hAnsi="Arial"/>
      <w:szCs w:val="24"/>
    </w:rPr>
  </w:style>
  <w:style w:type="character" w:styleId="CommentReference">
    <w:name w:val="annotation reference"/>
    <w:basedOn w:val="DefaultParagraphFont"/>
    <w:qFormat/>
    <w:rsid w:val="0005373E"/>
    <w:rPr>
      <w:sz w:val="16"/>
      <w:szCs w:val="16"/>
    </w:rPr>
  </w:style>
  <w:style w:type="paragraph" w:styleId="CommentText">
    <w:name w:val="annotation text"/>
    <w:basedOn w:val="Normal"/>
    <w:link w:val="CommentTextChar"/>
    <w:qFormat/>
    <w:rsid w:val="0005373E"/>
  </w:style>
  <w:style w:type="character" w:customStyle="1" w:styleId="CommentTextChar">
    <w:name w:val="Comment Text Char"/>
    <w:basedOn w:val="DefaultParagraphFont"/>
    <w:link w:val="CommentText"/>
    <w:qFormat/>
    <w:rsid w:val="0005373E"/>
    <w:rPr>
      <w:lang w:eastAsia="en-US"/>
    </w:rPr>
  </w:style>
  <w:style w:type="paragraph" w:styleId="CommentSubject">
    <w:name w:val="annotation subject"/>
    <w:basedOn w:val="CommentText"/>
    <w:next w:val="CommentText"/>
    <w:link w:val="CommentSubjectChar"/>
    <w:rsid w:val="0005373E"/>
    <w:rPr>
      <w:b/>
      <w:bCs/>
    </w:rPr>
  </w:style>
  <w:style w:type="character" w:customStyle="1" w:styleId="CommentSubjectChar">
    <w:name w:val="Comment Subject Char"/>
    <w:basedOn w:val="CommentTextChar"/>
    <w:link w:val="CommentSubject"/>
    <w:rsid w:val="0005373E"/>
    <w:rPr>
      <w:b/>
      <w:bCs/>
      <w:lang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Normal"/>
    <w:link w:val="ListParagraphChar"/>
    <w:uiPriority w:val="34"/>
    <w:qFormat/>
    <w:rsid w:val="0005373E"/>
    <w:pPr>
      <w:ind w:left="720"/>
      <w:contextualSpacing/>
    </w:pPr>
  </w:style>
  <w:style w:type="character" w:customStyle="1" w:styleId="PlainTextChar">
    <w:name w:val="Plain Text Char"/>
    <w:basedOn w:val="DefaultParagraphFont"/>
    <w:link w:val="PlainText"/>
    <w:uiPriority w:val="99"/>
    <w:semiHidden/>
    <w:locked/>
    <w:rsid w:val="00501DCE"/>
    <w:rPr>
      <w:rFonts w:ascii="Arial" w:eastAsia="MS Gothic" w:hAnsi="Arial" w:cs="Arial" w:hint="default"/>
      <w:color w:val="000000"/>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locked/>
    <w:rsid w:val="00501DCE"/>
    <w:rPr>
      <w:lang w:eastAsia="en-US"/>
    </w:rPr>
  </w:style>
  <w:style w:type="paragraph" w:styleId="PlainText">
    <w:name w:val="Plain Text"/>
    <w:basedOn w:val="Normal"/>
    <w:link w:val="PlainTextChar"/>
    <w:uiPriority w:val="99"/>
    <w:rsid w:val="00501DCE"/>
    <w:pPr>
      <w:spacing w:after="0"/>
    </w:pPr>
    <w:rPr>
      <w:rFonts w:ascii="Arial" w:eastAsia="MS Gothic" w:hAnsi="Arial" w:cs="Arial"/>
      <w:color w:val="000000"/>
      <w:lang w:val="x-none"/>
    </w:rPr>
  </w:style>
  <w:style w:type="character" w:customStyle="1" w:styleId="PlainTextChar1">
    <w:name w:val="Plain Text Char1"/>
    <w:basedOn w:val="DefaultParagraphFont"/>
    <w:rsid w:val="00501DCE"/>
    <w:rPr>
      <w:rFonts w:ascii="Consolas" w:hAnsi="Consolas"/>
      <w:sz w:val="21"/>
      <w:szCs w:val="21"/>
      <w:lang w:eastAsia="en-US"/>
    </w:rPr>
  </w:style>
  <w:style w:type="paragraph" w:styleId="Caption">
    <w:name w:val="caption"/>
    <w:aliases w:val="cap,cap Char,Caption Char,Caption Char1 Char,cap Char Char1,Caption Char Char1 Char,cap Char2,题注"/>
    <w:basedOn w:val="Normal"/>
    <w:next w:val="Normal"/>
    <w:link w:val="CaptionChar1"/>
    <w:qFormat/>
    <w:rsid w:val="00E54C08"/>
    <w:pPr>
      <w:spacing w:before="120" w:after="120" w:line="259" w:lineRule="auto"/>
    </w:pPr>
    <w:rPr>
      <w:rFonts w:asciiTheme="minorHAnsi" w:eastAsiaTheme="minorHAnsi" w:hAnsiTheme="minorHAnsi" w:cstheme="minorBidi"/>
      <w:b/>
      <w:sz w:val="22"/>
      <w:szCs w:val="22"/>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E54C08"/>
    <w:rPr>
      <w:rFonts w:asciiTheme="minorHAnsi" w:eastAsiaTheme="minorHAnsi" w:hAnsiTheme="minorHAnsi" w:cstheme="minorBidi"/>
      <w:b/>
      <w:sz w:val="22"/>
      <w:szCs w:val="22"/>
      <w:lang w:val="x-none" w:eastAsia="x-none"/>
    </w:rPr>
  </w:style>
  <w:style w:type="table" w:styleId="TableGrid">
    <w:name w:val="Table Grid"/>
    <w:basedOn w:val="TableNormal"/>
    <w:rsid w:val="00E54C08"/>
    <w:rPr>
      <w:rFonts w:ascii="CG Times (WN)" w:eastAsia="SimSun" w:hAnsi="CG Times (W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54C08"/>
    <w:rPr>
      <w:lang w:eastAsia="en-US"/>
    </w:rPr>
  </w:style>
  <w:style w:type="character" w:customStyle="1" w:styleId="B2Char">
    <w:name w:val="B2 Char"/>
    <w:link w:val="B2"/>
    <w:qFormat/>
    <w:locked/>
    <w:rsid w:val="00247FB9"/>
    <w:rPr>
      <w:lang w:eastAsia="en-US"/>
    </w:rPr>
  </w:style>
  <w:style w:type="character" w:customStyle="1" w:styleId="B3Char">
    <w:name w:val="B3 Char"/>
    <w:link w:val="B3"/>
    <w:locked/>
    <w:rsid w:val="00247FB9"/>
    <w:rPr>
      <w:lang w:eastAsia="en-US"/>
    </w:rPr>
  </w:style>
  <w:style w:type="character" w:customStyle="1" w:styleId="B4Char">
    <w:name w:val="B4 Char"/>
    <w:link w:val="B4"/>
    <w:locked/>
    <w:rsid w:val="00247FB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31456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8964713">
      <w:bodyDiv w:val="1"/>
      <w:marLeft w:val="0"/>
      <w:marRight w:val="0"/>
      <w:marTop w:val="0"/>
      <w:marBottom w:val="0"/>
      <w:divBdr>
        <w:top w:val="none" w:sz="0" w:space="0" w:color="auto"/>
        <w:left w:val="none" w:sz="0" w:space="0" w:color="auto"/>
        <w:bottom w:val="none" w:sz="0" w:space="0" w:color="auto"/>
        <w:right w:val="none" w:sz="0" w:space="0" w:color="auto"/>
      </w:divBdr>
      <w:divsChild>
        <w:div w:id="30809850">
          <w:marLeft w:val="907"/>
          <w:marRight w:val="0"/>
          <w:marTop w:val="0"/>
          <w:marBottom w:val="120"/>
          <w:divBdr>
            <w:top w:val="none" w:sz="0" w:space="0" w:color="auto"/>
            <w:left w:val="none" w:sz="0" w:space="0" w:color="auto"/>
            <w:bottom w:val="none" w:sz="0" w:space="0" w:color="auto"/>
            <w:right w:val="none" w:sz="0" w:space="0" w:color="auto"/>
          </w:divBdr>
        </w:div>
        <w:div w:id="476533179">
          <w:marLeft w:val="1166"/>
          <w:marRight w:val="0"/>
          <w:marTop w:val="0"/>
          <w:marBottom w:val="120"/>
          <w:divBdr>
            <w:top w:val="none" w:sz="0" w:space="0" w:color="auto"/>
            <w:left w:val="none" w:sz="0" w:space="0" w:color="auto"/>
            <w:bottom w:val="none" w:sz="0" w:space="0" w:color="auto"/>
            <w:right w:val="none" w:sz="0" w:space="0" w:color="auto"/>
          </w:divBdr>
        </w:div>
        <w:div w:id="793402026">
          <w:marLeft w:val="1166"/>
          <w:marRight w:val="0"/>
          <w:marTop w:val="0"/>
          <w:marBottom w:val="120"/>
          <w:divBdr>
            <w:top w:val="none" w:sz="0" w:space="0" w:color="auto"/>
            <w:left w:val="none" w:sz="0" w:space="0" w:color="auto"/>
            <w:bottom w:val="none" w:sz="0" w:space="0" w:color="auto"/>
            <w:right w:val="none" w:sz="0" w:space="0" w:color="auto"/>
          </w:divBdr>
        </w:div>
        <w:div w:id="2020617331">
          <w:marLeft w:val="907"/>
          <w:marRight w:val="0"/>
          <w:marTop w:val="0"/>
          <w:marBottom w:val="120"/>
          <w:divBdr>
            <w:top w:val="none" w:sz="0" w:space="0" w:color="auto"/>
            <w:left w:val="none" w:sz="0" w:space="0" w:color="auto"/>
            <w:bottom w:val="none" w:sz="0" w:space="0" w:color="auto"/>
            <w:right w:val="none" w:sz="0" w:space="0" w:color="auto"/>
          </w:divBdr>
        </w:div>
        <w:div w:id="1214586007">
          <w:marLeft w:val="1166"/>
          <w:marRight w:val="0"/>
          <w:marTop w:val="0"/>
          <w:marBottom w:val="120"/>
          <w:divBdr>
            <w:top w:val="none" w:sz="0" w:space="0" w:color="auto"/>
            <w:left w:val="none" w:sz="0" w:space="0" w:color="auto"/>
            <w:bottom w:val="none" w:sz="0" w:space="0" w:color="auto"/>
            <w:right w:val="none" w:sz="0" w:space="0" w:color="auto"/>
          </w:divBdr>
        </w:div>
        <w:div w:id="1678385354">
          <w:marLeft w:val="907"/>
          <w:marRight w:val="0"/>
          <w:marTop w:val="0"/>
          <w:marBottom w:val="120"/>
          <w:divBdr>
            <w:top w:val="none" w:sz="0" w:space="0" w:color="auto"/>
            <w:left w:val="none" w:sz="0" w:space="0" w:color="auto"/>
            <w:bottom w:val="none" w:sz="0" w:space="0" w:color="auto"/>
            <w:right w:val="none" w:sz="0" w:space="0" w:color="auto"/>
          </w:divBdr>
        </w:div>
        <w:div w:id="735587685">
          <w:marLeft w:val="907"/>
          <w:marRight w:val="0"/>
          <w:marTop w:val="0"/>
          <w:marBottom w:val="120"/>
          <w:divBdr>
            <w:top w:val="none" w:sz="0" w:space="0" w:color="auto"/>
            <w:left w:val="none" w:sz="0" w:space="0" w:color="auto"/>
            <w:bottom w:val="none" w:sz="0" w:space="0" w:color="auto"/>
            <w:right w:val="none" w:sz="0" w:space="0" w:color="auto"/>
          </w:divBdr>
        </w:div>
        <w:div w:id="659770840">
          <w:marLeft w:val="1166"/>
          <w:marRight w:val="0"/>
          <w:marTop w:val="0"/>
          <w:marBottom w:val="120"/>
          <w:divBdr>
            <w:top w:val="none" w:sz="0" w:space="0" w:color="auto"/>
            <w:left w:val="none" w:sz="0" w:space="0" w:color="auto"/>
            <w:bottom w:val="none" w:sz="0" w:space="0" w:color="auto"/>
            <w:right w:val="none" w:sz="0" w:space="0" w:color="auto"/>
          </w:divBdr>
        </w:div>
        <w:div w:id="255869049">
          <w:marLeft w:val="907"/>
          <w:marRight w:val="0"/>
          <w:marTop w:val="0"/>
          <w:marBottom w:val="120"/>
          <w:divBdr>
            <w:top w:val="none" w:sz="0" w:space="0" w:color="auto"/>
            <w:left w:val="none" w:sz="0" w:space="0" w:color="auto"/>
            <w:bottom w:val="none" w:sz="0" w:space="0" w:color="auto"/>
            <w:right w:val="none" w:sz="0" w:space="0" w:color="auto"/>
          </w:divBdr>
        </w:div>
        <w:div w:id="922108863">
          <w:marLeft w:val="1166"/>
          <w:marRight w:val="0"/>
          <w:marTop w:val="0"/>
          <w:marBottom w:val="120"/>
          <w:divBdr>
            <w:top w:val="none" w:sz="0" w:space="0" w:color="auto"/>
            <w:left w:val="none" w:sz="0" w:space="0" w:color="auto"/>
            <w:bottom w:val="none" w:sz="0" w:space="0" w:color="auto"/>
            <w:right w:val="none" w:sz="0" w:space="0" w:color="auto"/>
          </w:divBdr>
        </w:div>
        <w:div w:id="200899729">
          <w:marLeft w:val="907"/>
          <w:marRight w:val="0"/>
          <w:marTop w:val="0"/>
          <w:marBottom w:val="120"/>
          <w:divBdr>
            <w:top w:val="none" w:sz="0" w:space="0" w:color="auto"/>
            <w:left w:val="none" w:sz="0" w:space="0" w:color="auto"/>
            <w:bottom w:val="none" w:sz="0" w:space="0" w:color="auto"/>
            <w:right w:val="none" w:sz="0" w:space="0" w:color="auto"/>
          </w:divBdr>
        </w:div>
        <w:div w:id="222060060">
          <w:marLeft w:val="1166"/>
          <w:marRight w:val="0"/>
          <w:marTop w:val="0"/>
          <w:marBottom w:val="120"/>
          <w:divBdr>
            <w:top w:val="none" w:sz="0" w:space="0" w:color="auto"/>
            <w:left w:val="none" w:sz="0" w:space="0" w:color="auto"/>
            <w:bottom w:val="none" w:sz="0" w:space="0" w:color="auto"/>
            <w:right w:val="none" w:sz="0" w:space="0" w:color="auto"/>
          </w:divBdr>
        </w:div>
        <w:div w:id="1037661085">
          <w:marLeft w:val="907"/>
          <w:marRight w:val="0"/>
          <w:marTop w:val="0"/>
          <w:marBottom w:val="120"/>
          <w:divBdr>
            <w:top w:val="none" w:sz="0" w:space="0" w:color="auto"/>
            <w:left w:val="none" w:sz="0" w:space="0" w:color="auto"/>
            <w:bottom w:val="none" w:sz="0" w:space="0" w:color="auto"/>
            <w:right w:val="none" w:sz="0" w:space="0" w:color="auto"/>
          </w:divBdr>
        </w:div>
        <w:div w:id="435099021">
          <w:marLeft w:val="907"/>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3742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5AIRPNAIUNRU-859666464-5779</_dlc_DocId>
    <_dlc_DocIdUrl xmlns="71c5aaf6-e6ce-465b-b873-5148d2a4c105">
      <Url>https://nokia.sharepoint.com/sites/c5g/e2earch/_layouts/15/DocIdRedir.aspx?ID=5AIRPNAIUNRU-859666464-5779</Url>
      <Description>5AIRPNAIUNRU-859666464-5779</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3DCD8F1-BAA2-4070-AC8D-53055F187EE3}">
  <ds:schemaRefs>
    <ds:schemaRef ds:uri="http://schemas.microsoft.com/sharepoint/events"/>
  </ds:schemaRefs>
</ds:datastoreItem>
</file>

<file path=customXml/itemProps2.xml><?xml version="1.0" encoding="utf-8"?>
<ds:datastoreItem xmlns:ds="http://schemas.openxmlformats.org/officeDocument/2006/customXml" ds:itemID="{E1E1E425-A24D-4284-A50D-FBEFA88BA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 ds:uri="http://purl.org/dc/elements/1.1/"/>
    <ds:schemaRef ds:uri="http://purl.org/dc/dcmitype/"/>
    <ds:schemaRef ds:uri="83f22d2f-d16e-4be6-ad4f-29fa0b067c3c"/>
    <ds:schemaRef ds:uri="a3840f4f-04be-43d1-b2ef-6ff1382503c7"/>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104</TotalTime>
  <Pages>7</Pages>
  <Words>3296</Words>
  <Characters>16608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Nokia_Jarkko</cp:lastModifiedBy>
  <cp:revision>30</cp:revision>
  <dcterms:created xsi:type="dcterms:W3CDTF">2019-10-31T08:01:00Z</dcterms:created>
  <dcterms:modified xsi:type="dcterms:W3CDTF">2019-11-07T11:19:00Z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31d7f26d-f259-48b0-9daf-17a81c2f6af6</vt:lpwstr>
  </property>
</Properties>
</file>